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C5" w:rsidRDefault="00F81AC5">
      <w:pPr>
        <w:pStyle w:val="ConsPlusTitlePage"/>
      </w:pPr>
      <w:r>
        <w:t xml:space="preserve">Документ предоставлен </w:t>
      </w:r>
      <w:hyperlink r:id="rId5" w:history="1">
        <w:r>
          <w:rPr>
            <w:color w:val="0000FF"/>
          </w:rPr>
          <w:t>КонсультантПлюс</w:t>
        </w:r>
      </w:hyperlink>
      <w:r>
        <w:br/>
      </w:r>
    </w:p>
    <w:p w:rsidR="00F81AC5" w:rsidRDefault="00F81AC5">
      <w:pPr>
        <w:pStyle w:val="ConsPlusNormal"/>
        <w:jc w:val="both"/>
        <w:outlineLvl w:val="0"/>
      </w:pPr>
    </w:p>
    <w:p w:rsidR="00F81AC5" w:rsidRDefault="00F81AC5">
      <w:pPr>
        <w:pStyle w:val="ConsPlusTitle"/>
        <w:jc w:val="center"/>
        <w:outlineLvl w:val="0"/>
      </w:pPr>
      <w:r>
        <w:t>МИНИСТЕРСТВО ОБРАЗОВАНИЯ И НАУКИ</w:t>
      </w:r>
    </w:p>
    <w:p w:rsidR="00F81AC5" w:rsidRDefault="00F81AC5">
      <w:pPr>
        <w:pStyle w:val="ConsPlusTitle"/>
        <w:jc w:val="center"/>
      </w:pPr>
      <w:r>
        <w:t>САМАРСКОЙ ОБЛАСТИ</w:t>
      </w:r>
    </w:p>
    <w:p w:rsidR="00F81AC5" w:rsidRDefault="00F81AC5">
      <w:pPr>
        <w:pStyle w:val="ConsPlusTitle"/>
        <w:jc w:val="both"/>
      </w:pPr>
    </w:p>
    <w:p w:rsidR="00F81AC5" w:rsidRDefault="00F81AC5">
      <w:pPr>
        <w:pStyle w:val="ConsPlusTitle"/>
        <w:jc w:val="center"/>
      </w:pPr>
      <w:r>
        <w:t>ПРИКАЗ</w:t>
      </w:r>
    </w:p>
    <w:p w:rsidR="00F81AC5" w:rsidRDefault="00F81AC5">
      <w:pPr>
        <w:pStyle w:val="ConsPlusTitle"/>
        <w:jc w:val="center"/>
      </w:pPr>
      <w:r>
        <w:t>от 11 февраля 2020 г. N 99-од</w:t>
      </w:r>
    </w:p>
    <w:p w:rsidR="00F81AC5" w:rsidRDefault="00F81AC5">
      <w:pPr>
        <w:pStyle w:val="ConsPlusTitle"/>
        <w:jc w:val="both"/>
      </w:pPr>
    </w:p>
    <w:p w:rsidR="00F81AC5" w:rsidRDefault="00F81AC5">
      <w:pPr>
        <w:pStyle w:val="ConsPlusTitle"/>
        <w:jc w:val="center"/>
      </w:pPr>
      <w:r>
        <w:t>ОБ УТВЕРЖДЕНИИ ПОРЯДКА УВЕДОМЛЕНИЯ МИНИСТЕРСТВА ОБРАЗОВАНИЯ</w:t>
      </w:r>
    </w:p>
    <w:p w:rsidR="00F81AC5" w:rsidRDefault="00F81AC5">
      <w:pPr>
        <w:pStyle w:val="ConsPlusTitle"/>
        <w:jc w:val="center"/>
      </w:pPr>
      <w:r>
        <w:t>И НАУКИ САМАРСКОЙ ОБЛАСТИ И ЕГО ТЕРРИТОРИАЛЬНЫЕ УПРАВЛЕНИЯ</w:t>
      </w:r>
    </w:p>
    <w:p w:rsidR="00F81AC5" w:rsidRDefault="00F81AC5">
      <w:pPr>
        <w:pStyle w:val="ConsPlusTitle"/>
        <w:jc w:val="center"/>
      </w:pPr>
      <w:r>
        <w:t>ОТДЕЛЬНЫМИ КАТЕГОРИЯМИ ЛИЦ О ВОЗНИКШЕМ КОНФЛИКТЕ ИНТЕРЕСОВ</w:t>
      </w:r>
    </w:p>
    <w:p w:rsidR="00F81AC5" w:rsidRDefault="00F81AC5">
      <w:pPr>
        <w:pStyle w:val="ConsPlusTitle"/>
        <w:jc w:val="center"/>
      </w:pPr>
      <w:r>
        <w:t>ИЛИ О ВОЗМОЖНОСТИ ЕГО ВОЗНИКНОВЕНИЯ И/ИЛИ</w:t>
      </w:r>
    </w:p>
    <w:p w:rsidR="00F81AC5" w:rsidRDefault="00F81AC5">
      <w:pPr>
        <w:pStyle w:val="ConsPlusTitle"/>
        <w:jc w:val="center"/>
      </w:pPr>
      <w:r>
        <w:t>О ЗАИНТЕРЕСОВАННОСТИ В СДЕЛКЕ</w:t>
      </w:r>
    </w:p>
    <w:p w:rsidR="00F81AC5" w:rsidRDefault="00F81AC5">
      <w:pPr>
        <w:pStyle w:val="ConsPlusNormal"/>
        <w:jc w:val="both"/>
      </w:pPr>
    </w:p>
    <w:p w:rsidR="00F81AC5" w:rsidRDefault="00F81AC5">
      <w:pPr>
        <w:pStyle w:val="ConsPlusNormal"/>
        <w:spacing w:before="280"/>
        <w:ind w:firstLine="540"/>
        <w:jc w:val="both"/>
      </w:pPr>
      <w:bookmarkStart w:id="0" w:name="_GoBack"/>
      <w:bookmarkEnd w:id="0"/>
      <w:r>
        <w:t xml:space="preserve">В соответствии со </w:t>
      </w:r>
      <w:hyperlink r:id="rId6" w:history="1">
        <w:r>
          <w:rPr>
            <w:color w:val="0000FF"/>
          </w:rPr>
          <w:t>статьями 10</w:t>
        </w:r>
      </w:hyperlink>
      <w:r>
        <w:t xml:space="preserve">, </w:t>
      </w:r>
      <w:hyperlink r:id="rId7" w:history="1">
        <w:r>
          <w:rPr>
            <w:color w:val="0000FF"/>
          </w:rPr>
          <w:t>11</w:t>
        </w:r>
      </w:hyperlink>
      <w:r>
        <w:t xml:space="preserve"> Федерального закона "О противодействии коррупции", </w:t>
      </w:r>
      <w:hyperlink r:id="rId8" w:history="1">
        <w:r>
          <w:rPr>
            <w:color w:val="0000FF"/>
          </w:rPr>
          <w:t>статьей 27</w:t>
        </w:r>
      </w:hyperlink>
      <w:r>
        <w:t xml:space="preserve"> Федерального закона "О некоммерческих организациях", </w:t>
      </w:r>
      <w:hyperlink r:id="rId9" w:history="1">
        <w:r>
          <w:rPr>
            <w:color w:val="0000FF"/>
          </w:rPr>
          <w:t>статьями 16</w:t>
        </w:r>
      </w:hyperlink>
      <w:r>
        <w:t xml:space="preserve">, </w:t>
      </w:r>
      <w:hyperlink r:id="rId10" w:history="1">
        <w:r>
          <w:rPr>
            <w:color w:val="0000FF"/>
          </w:rPr>
          <w:t>17</w:t>
        </w:r>
      </w:hyperlink>
      <w:r>
        <w:t xml:space="preserve"> Федерального закона "Об автономных учреждениях", </w:t>
      </w:r>
      <w:hyperlink r:id="rId11" w:history="1">
        <w:r>
          <w:rPr>
            <w:color w:val="0000FF"/>
          </w:rPr>
          <w:t>постановлениями</w:t>
        </w:r>
      </w:hyperlink>
      <w:r>
        <w:t xml:space="preserve"> Правительства Самарской области от 14.12.2010 N 642 "Об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 утвержденный постановлением Правительства Самарской области от 28.05.2008 N 173 "Об утверждении Порядка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 приказываю:</w:t>
      </w:r>
    </w:p>
    <w:p w:rsidR="00F81AC5" w:rsidRDefault="00F81AC5">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уведомления министерства образования и науки Самарской области и его территориальные управления отдельными категориями лиц о возникшем конфликте интересов или о возможности его возникновения и/или о заинтересованности в сделке.</w:t>
      </w:r>
    </w:p>
    <w:p w:rsidR="00F81AC5" w:rsidRDefault="00F81AC5">
      <w:pPr>
        <w:pStyle w:val="ConsPlusNormal"/>
        <w:spacing w:before="220"/>
        <w:ind w:firstLine="540"/>
        <w:jc w:val="both"/>
      </w:pPr>
      <w:r>
        <w:t>2. Опубликовать настоящий Приказ в средствах массовой информации.</w:t>
      </w:r>
    </w:p>
    <w:p w:rsidR="00F81AC5" w:rsidRDefault="00F81AC5">
      <w:pPr>
        <w:pStyle w:val="ConsPlusNormal"/>
        <w:spacing w:before="220"/>
        <w:ind w:firstLine="540"/>
        <w:jc w:val="both"/>
      </w:pPr>
      <w:r>
        <w:t>3. Настоящий Приказ вступает в силу со дня его официального опубликования.</w:t>
      </w:r>
    </w:p>
    <w:p w:rsidR="00F81AC5" w:rsidRDefault="00F81AC5">
      <w:pPr>
        <w:pStyle w:val="ConsPlusNormal"/>
        <w:jc w:val="both"/>
      </w:pPr>
    </w:p>
    <w:p w:rsidR="00F81AC5" w:rsidRDefault="00F81AC5">
      <w:pPr>
        <w:pStyle w:val="ConsPlusNormal"/>
        <w:jc w:val="right"/>
      </w:pPr>
      <w:r>
        <w:t>Министр</w:t>
      </w:r>
    </w:p>
    <w:p w:rsidR="00F81AC5" w:rsidRDefault="00F81AC5">
      <w:pPr>
        <w:pStyle w:val="ConsPlusNormal"/>
        <w:jc w:val="right"/>
      </w:pPr>
      <w:r>
        <w:t>образования и науки</w:t>
      </w:r>
    </w:p>
    <w:p w:rsidR="00F81AC5" w:rsidRDefault="00F81AC5">
      <w:pPr>
        <w:pStyle w:val="ConsPlusNormal"/>
        <w:jc w:val="right"/>
      </w:pPr>
      <w:r>
        <w:t>Самарской области</w:t>
      </w:r>
    </w:p>
    <w:p w:rsidR="00F81AC5" w:rsidRDefault="00F81AC5">
      <w:pPr>
        <w:pStyle w:val="ConsPlusNormal"/>
        <w:jc w:val="right"/>
      </w:pPr>
      <w:r>
        <w:t>В.А.АКОПЬЯН</w:t>
      </w: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right"/>
        <w:outlineLvl w:val="0"/>
      </w:pPr>
      <w:r>
        <w:t>Утвержден</w:t>
      </w:r>
    </w:p>
    <w:p w:rsidR="00F81AC5" w:rsidRDefault="00F81AC5">
      <w:pPr>
        <w:pStyle w:val="ConsPlusNormal"/>
        <w:jc w:val="right"/>
      </w:pPr>
      <w:r>
        <w:t>Приказом</w:t>
      </w:r>
    </w:p>
    <w:p w:rsidR="00F81AC5" w:rsidRDefault="00F81AC5">
      <w:pPr>
        <w:pStyle w:val="ConsPlusNormal"/>
        <w:jc w:val="right"/>
      </w:pPr>
      <w:r>
        <w:t>министерства образования и науки</w:t>
      </w:r>
    </w:p>
    <w:p w:rsidR="00F81AC5" w:rsidRDefault="00F81AC5">
      <w:pPr>
        <w:pStyle w:val="ConsPlusNormal"/>
        <w:jc w:val="right"/>
      </w:pPr>
      <w:r>
        <w:t>Самарской области</w:t>
      </w:r>
    </w:p>
    <w:p w:rsidR="00F81AC5" w:rsidRDefault="00F81AC5">
      <w:pPr>
        <w:pStyle w:val="ConsPlusNormal"/>
        <w:jc w:val="right"/>
      </w:pPr>
      <w:r>
        <w:t>от 11 февраля 2020 г. N 99-од</w:t>
      </w:r>
    </w:p>
    <w:p w:rsidR="00F81AC5" w:rsidRDefault="00F81AC5">
      <w:pPr>
        <w:pStyle w:val="ConsPlusNormal"/>
        <w:jc w:val="both"/>
      </w:pPr>
    </w:p>
    <w:p w:rsidR="00F81AC5" w:rsidRDefault="00F81AC5">
      <w:pPr>
        <w:pStyle w:val="ConsPlusTitle"/>
        <w:jc w:val="center"/>
      </w:pPr>
      <w:bookmarkStart w:id="1" w:name="P35"/>
      <w:bookmarkEnd w:id="1"/>
      <w:r>
        <w:t>ПОРЯДОК</w:t>
      </w:r>
    </w:p>
    <w:p w:rsidR="00F81AC5" w:rsidRDefault="00F81AC5">
      <w:pPr>
        <w:pStyle w:val="ConsPlusTitle"/>
        <w:jc w:val="center"/>
      </w:pPr>
      <w:r>
        <w:lastRenderedPageBreak/>
        <w:t>УВЕДОМЛЕНИЯ МИНИСТЕРСТВА ОБРАЗОВАНИЯ И НАУКИ</w:t>
      </w:r>
    </w:p>
    <w:p w:rsidR="00F81AC5" w:rsidRDefault="00F81AC5">
      <w:pPr>
        <w:pStyle w:val="ConsPlusTitle"/>
        <w:jc w:val="center"/>
      </w:pPr>
      <w:r>
        <w:t>САМАРСКОЙ ОБЛАСТИ И ЕГО ТЕРРИТОРИАЛЬНЫЕ УПРАВЛЕНИЯ</w:t>
      </w:r>
    </w:p>
    <w:p w:rsidR="00F81AC5" w:rsidRDefault="00F81AC5">
      <w:pPr>
        <w:pStyle w:val="ConsPlusTitle"/>
        <w:jc w:val="center"/>
      </w:pPr>
      <w:r>
        <w:t>ОТДЕЛЬНЫМИ КАТЕГОРИЯМИ ЛИЦ О ВОЗНИКШЕМ КОНФЛИКТЕ ИНТЕРЕСОВ</w:t>
      </w:r>
    </w:p>
    <w:p w:rsidR="00F81AC5" w:rsidRDefault="00F81AC5">
      <w:pPr>
        <w:pStyle w:val="ConsPlusTitle"/>
        <w:jc w:val="center"/>
      </w:pPr>
      <w:r>
        <w:t>ИЛИ О ВОЗМОЖНОСТИ ЕГО ВОЗНИКНОВЕНИЯ И/ИЛИ</w:t>
      </w:r>
    </w:p>
    <w:p w:rsidR="00F81AC5" w:rsidRDefault="00F81AC5">
      <w:pPr>
        <w:pStyle w:val="ConsPlusTitle"/>
        <w:jc w:val="center"/>
      </w:pPr>
      <w:r>
        <w:t>О ЗАИНТЕРЕСОВАННОСТИ В СДЕЛКЕ</w:t>
      </w:r>
    </w:p>
    <w:p w:rsidR="00F81AC5" w:rsidRDefault="00F81AC5">
      <w:pPr>
        <w:pStyle w:val="ConsPlusNormal"/>
        <w:jc w:val="both"/>
      </w:pPr>
    </w:p>
    <w:p w:rsidR="00F81AC5" w:rsidRDefault="00F81AC5">
      <w:pPr>
        <w:pStyle w:val="ConsPlusNormal"/>
        <w:ind w:firstLine="540"/>
        <w:jc w:val="both"/>
      </w:pPr>
      <w:r>
        <w:t>1. Настоящий Порядок устанавливает процедуру уведомления министерства образования и науки Самарской области и его территориальные управления (далее - министерство, территориальные управления):</w:t>
      </w:r>
    </w:p>
    <w:p w:rsidR="00F81AC5" w:rsidRDefault="00F81AC5">
      <w:pPr>
        <w:pStyle w:val="ConsPlusNormal"/>
        <w:spacing w:before="220"/>
        <w:ind w:firstLine="540"/>
        <w:jc w:val="both"/>
      </w:pPr>
      <w:bookmarkStart w:id="2" w:name="P43"/>
      <w:bookmarkEnd w:id="2"/>
      <w:r>
        <w:t xml:space="preserve">1.1. руководителем государственного автономного учреждения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 государственного бюджетного учреждения дополнительного профессионального образования Самарской области Центра профессионального образования,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государственного бюджетного учреждения дополнительного профессионального образования Самарской области Регионального центра мониторинга в образовании, государственного бюджетного учреждения дополнительного профессионального образования "Региональный социопсихологический центр", государственного бюджетного учреждения дополнительного профессионального образования Центра специального образования,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государственного бюджетного учреждения дополнительного образования Самарской области "Областной детско-юношеский центр развития физической культуры и спорта", государственного бюджетного образовательного учреждения дополнительного образования Самарской области "Самарский Дворец детского и юношеского творчества", государственного бюджетного образовательного учреждения дополнительного образования Самарской области "Самарский областной центр детско-юношеского технического творчества", государственного бюджетного образовательного учреждения дополнительного образования детей детского оздоровительно-образовательного (профильного) центра "Жигули", государственного бюджетного учреждения Самарской области "Агентство по реализации молодежной политики", государственное бюджетное учреждение Самарской области "Областной центр военно-патриотического воспитания и подготовки граждан (молодежи) к военной службе" о возникшем конфликте интересов или о возможности его возникновения в соответствии со </w:t>
      </w:r>
      <w:hyperlink r:id="rId12" w:history="1">
        <w:r>
          <w:rPr>
            <w:color w:val="0000FF"/>
          </w:rPr>
          <w:t>статьями 10</w:t>
        </w:r>
      </w:hyperlink>
      <w:r>
        <w:t xml:space="preserve">, </w:t>
      </w:r>
      <w:hyperlink r:id="rId13" w:history="1">
        <w:r>
          <w:rPr>
            <w:color w:val="0000FF"/>
          </w:rPr>
          <w:t>11</w:t>
        </w:r>
      </w:hyperlink>
      <w:r>
        <w:t xml:space="preserve"> Федерального закона "О противодействии коррупции";</w:t>
      </w:r>
    </w:p>
    <w:p w:rsidR="00F81AC5" w:rsidRDefault="00F81AC5">
      <w:pPr>
        <w:pStyle w:val="ConsPlusNormal"/>
        <w:spacing w:before="220"/>
        <w:ind w:firstLine="540"/>
        <w:jc w:val="both"/>
      </w:pPr>
      <w:r>
        <w:t xml:space="preserve">руководителем и заместителем руководителя, государственного бюджетного учреждения дополнительного профессионального образования Самарской области Центра профессионального образования,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государственного бюджетного учреждения дополнительного профессионального образования Самарской области Регионального центра мониторинга в образовании, государственного бюджетного учреждения дополнительного профессионального образования "Региональный социопсихологический центр", государственного бюджетного учреждения дополнительного профессионального образования Центра специального образования,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государственного бюджетного учреждения дополнительного образования Самарской области "Областной детско-юношеский центр развития физической культуры и спорта", государственного бюджетного образовательного учреждения дополнительного образования Самарской области "Самарский Дворец детского и юношеского творчества", государственного бюджетного образовательного учреждения дополнительного образования Самарской области "Самарский областной центр детско-юношеского технического творчества", государственного бюджетного </w:t>
      </w:r>
      <w:r>
        <w:lastRenderedPageBreak/>
        <w:t xml:space="preserve">образовательного учреждения дополнительного образования детей детского оздоровительно-образовательного (профильного) центра "Жигули", государственного бюджетного учреждения Самарской области "Агентство по реализации молодежной политики", государственное бюджетное учреждение Самарской области "Областной центр военно-патриотического воспитания и подготовки граждан (молодежи) к военной службе", а также лицом, входящим в состав органов управления данными учреждениями или органов надзора за их деятельностью, о заинтересованности в сделке, стороной которой является или намеревается быть данные учреждения, а также в случае иного противоречия интересов указанного лица и данных учреждений в отношении существующей или предполагаемой сделки в соответствии со </w:t>
      </w:r>
      <w:hyperlink r:id="rId14" w:history="1">
        <w:r>
          <w:rPr>
            <w:color w:val="0000FF"/>
          </w:rPr>
          <w:t>статьей 27</w:t>
        </w:r>
      </w:hyperlink>
      <w:r>
        <w:t xml:space="preserve"> Федерального закона "О некоммерческих организациях";</w:t>
      </w:r>
    </w:p>
    <w:p w:rsidR="00F81AC5" w:rsidRDefault="00F81AC5">
      <w:pPr>
        <w:pStyle w:val="ConsPlusNormal"/>
        <w:spacing w:before="220"/>
        <w:ind w:firstLine="540"/>
        <w:jc w:val="both"/>
      </w:pPr>
      <w:r>
        <w:t xml:space="preserve">лицами, составляющими большинство в наблюдательном совете государственного автономного учреждения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 об известной им совершаемой сделке или известной им предполагаемой сделке, в совершении которых они могут быть признаны заинтересованными в соответствии со </w:t>
      </w:r>
      <w:hyperlink r:id="rId15" w:history="1">
        <w:r>
          <w:rPr>
            <w:color w:val="0000FF"/>
          </w:rPr>
          <w:t>статьями 16</w:t>
        </w:r>
      </w:hyperlink>
      <w:r>
        <w:t xml:space="preserve">, </w:t>
      </w:r>
      <w:hyperlink r:id="rId16" w:history="1">
        <w:r>
          <w:rPr>
            <w:color w:val="0000FF"/>
          </w:rPr>
          <w:t>17</w:t>
        </w:r>
      </w:hyperlink>
      <w:r>
        <w:t xml:space="preserve"> Федерального закона "Об автономных учреждениях";</w:t>
      </w:r>
    </w:p>
    <w:p w:rsidR="00F81AC5" w:rsidRDefault="00F81AC5">
      <w:pPr>
        <w:pStyle w:val="ConsPlusNormal"/>
        <w:spacing w:before="220"/>
        <w:ind w:firstLine="540"/>
        <w:jc w:val="both"/>
      </w:pPr>
      <w:bookmarkStart w:id="3" w:name="P46"/>
      <w:bookmarkEnd w:id="3"/>
      <w:r>
        <w:t xml:space="preserve">1.2. руководителем государственного бюджетного, автономного и казенного учреждения Самарской области, находящегося в ведении территориального управления, о возникшем конфликте интересов или о возможности его возникновения в соответствии со </w:t>
      </w:r>
      <w:hyperlink r:id="rId17" w:history="1">
        <w:r>
          <w:rPr>
            <w:color w:val="0000FF"/>
          </w:rPr>
          <w:t>статьями 10</w:t>
        </w:r>
      </w:hyperlink>
      <w:r>
        <w:t xml:space="preserve">, </w:t>
      </w:r>
      <w:hyperlink r:id="rId18" w:history="1">
        <w:r>
          <w:rPr>
            <w:color w:val="0000FF"/>
          </w:rPr>
          <w:t>11</w:t>
        </w:r>
      </w:hyperlink>
      <w:r>
        <w:t xml:space="preserve"> Федерального закона "О противодействии коррупции";</w:t>
      </w:r>
    </w:p>
    <w:p w:rsidR="00F81AC5" w:rsidRDefault="00F81AC5">
      <w:pPr>
        <w:pStyle w:val="ConsPlusNormal"/>
        <w:spacing w:before="220"/>
        <w:ind w:firstLine="540"/>
        <w:jc w:val="both"/>
      </w:pPr>
      <w:r>
        <w:t xml:space="preserve">руководителем и заместителем руководителя государственного бюджетного, автономного и казенного учреждения Самарской области, находящегося в ведении территориального управления, а также лицом, входящим в состав органов управления государственного бюджетного, автономного и казенного учреждения Самарской области, находящегося в ведении территориального управления, или органов надзора за его деятельностью, о заинтересованности в сделке, стороной которой является или намеревается быть учреждение, а также в случае иного противоречия интересов указанного лица государственного бюджетного, автономного и казенного учреждения Самарской области, находящегося в ведении территориального управления, в отношении существующей или предполагаемой сделки в соответствии со </w:t>
      </w:r>
      <w:hyperlink r:id="rId19" w:history="1">
        <w:r>
          <w:rPr>
            <w:color w:val="0000FF"/>
          </w:rPr>
          <w:t>статьей 27</w:t>
        </w:r>
      </w:hyperlink>
      <w:r>
        <w:t xml:space="preserve"> Федерального закона "О некоммерческих организациях";</w:t>
      </w:r>
    </w:p>
    <w:p w:rsidR="00F81AC5" w:rsidRDefault="00F81AC5">
      <w:pPr>
        <w:pStyle w:val="ConsPlusNormal"/>
        <w:spacing w:before="220"/>
        <w:ind w:firstLine="540"/>
        <w:jc w:val="both"/>
      </w:pPr>
      <w:r>
        <w:t xml:space="preserve">лицами, составляющими большинство в наблюдательном совете государственного автономного учреждения Самарской области, находящегося в ведении территориального управления, об известной им совершаемой сделке или известной им предполагаемой сделке, в совершении которых они могут быть признаны заинтересованными в соответствии со </w:t>
      </w:r>
      <w:hyperlink r:id="rId20" w:history="1">
        <w:r>
          <w:rPr>
            <w:color w:val="0000FF"/>
          </w:rPr>
          <w:t>статьями 16</w:t>
        </w:r>
      </w:hyperlink>
      <w:r>
        <w:t xml:space="preserve">, </w:t>
      </w:r>
      <w:hyperlink r:id="rId21" w:history="1">
        <w:r>
          <w:rPr>
            <w:color w:val="0000FF"/>
          </w:rPr>
          <w:t>17</w:t>
        </w:r>
      </w:hyperlink>
      <w:r>
        <w:t xml:space="preserve"> Федерального закона "Об автономных учреждениях", а также процедуру рассмотрения уведомления о возникшем конфликте интересов или о возможности его возникновения и/или о заинтересованности в сделке (далее - уведомление).</w:t>
      </w:r>
    </w:p>
    <w:p w:rsidR="00F81AC5" w:rsidRDefault="00F81AC5">
      <w:pPr>
        <w:pStyle w:val="ConsPlusNormal"/>
        <w:spacing w:before="220"/>
        <w:ind w:firstLine="540"/>
        <w:jc w:val="both"/>
      </w:pPr>
      <w:r>
        <w:t xml:space="preserve">2. Уведомление оформляется лицами, указанными в </w:t>
      </w:r>
      <w:hyperlink w:anchor="P43" w:history="1">
        <w:r>
          <w:rPr>
            <w:color w:val="0000FF"/>
          </w:rPr>
          <w:t>пункте 1.1</w:t>
        </w:r>
      </w:hyperlink>
      <w:r>
        <w:t xml:space="preserve"> настоящего Порядка, на бумажном носителе за подписью указанного лица по рекомендуемой форме согласно приложению 1 к настоящему Порядку и подается на имя министра образования и науки Самарской области (далее - министр).</w:t>
      </w:r>
    </w:p>
    <w:p w:rsidR="00F81AC5" w:rsidRDefault="00F81AC5">
      <w:pPr>
        <w:pStyle w:val="ConsPlusNormal"/>
        <w:spacing w:before="220"/>
        <w:ind w:firstLine="540"/>
        <w:jc w:val="both"/>
      </w:pPr>
      <w:r>
        <w:t xml:space="preserve">3. </w:t>
      </w:r>
      <w:hyperlink w:anchor="P95" w:history="1">
        <w:r>
          <w:rPr>
            <w:color w:val="0000FF"/>
          </w:rPr>
          <w:t>Уведомление</w:t>
        </w:r>
      </w:hyperlink>
      <w:r>
        <w:t xml:space="preserve"> оформляется лицами, указанными в </w:t>
      </w:r>
      <w:hyperlink w:anchor="P46" w:history="1">
        <w:r>
          <w:rPr>
            <w:color w:val="0000FF"/>
          </w:rPr>
          <w:t>пункте 1.2</w:t>
        </w:r>
      </w:hyperlink>
      <w:r>
        <w:t xml:space="preserve"> настоящего Порядка, на бумажном носителе за подписью указанного лица по рекомендуемой форме согласно приложению 1 к настоящему Порядку и подается на имя руководителя территориального управления министерства образования и науки Самарской области (далее - руководитель территориального управления).</w:t>
      </w:r>
    </w:p>
    <w:p w:rsidR="00F81AC5" w:rsidRDefault="00F81AC5">
      <w:pPr>
        <w:pStyle w:val="ConsPlusNormal"/>
        <w:spacing w:before="220"/>
        <w:ind w:firstLine="540"/>
        <w:jc w:val="both"/>
      </w:pPr>
      <w:r>
        <w:t xml:space="preserve">4. В случае если лицам, указанным в пунктах 1.1 и 1.2 настоящего Порядка, стало известно о возникшем конфликте интересов или о возможности его возникновения и/или о </w:t>
      </w:r>
      <w:r>
        <w:lastRenderedPageBreak/>
        <w:t>заинтересованности в сделке при обстоятельствах, исключающих возможность представления уведомления в письменном виде (например, в период командировки, отпуска, нетрудоспособности, иных случаев отсутствия на рабочем месте), допускается направление уведомления факсимильной связью, телеграммой или электронной почтой с последующим представлением уведомления на бумажном носителе за подписью указанного лица.</w:t>
      </w:r>
    </w:p>
    <w:p w:rsidR="00F81AC5" w:rsidRDefault="00F81AC5">
      <w:pPr>
        <w:pStyle w:val="ConsPlusNormal"/>
        <w:spacing w:before="220"/>
        <w:ind w:firstLine="540"/>
        <w:jc w:val="both"/>
      </w:pPr>
      <w:r>
        <w:t xml:space="preserve">5. При представлении уведомления лицами, указанными в </w:t>
      </w:r>
      <w:hyperlink w:anchor="P43" w:history="1">
        <w:r>
          <w:rPr>
            <w:color w:val="0000FF"/>
          </w:rPr>
          <w:t>пунктах 1.1</w:t>
        </w:r>
      </w:hyperlink>
      <w:r>
        <w:t xml:space="preserve"> и </w:t>
      </w:r>
      <w:hyperlink w:anchor="P46" w:history="1">
        <w:r>
          <w:rPr>
            <w:color w:val="0000FF"/>
          </w:rPr>
          <w:t>1.2</w:t>
        </w:r>
      </w:hyperlink>
      <w:r>
        <w:t xml:space="preserve"> настоящего Порядка, прилагаются документы и/или копии документов, свидетельствующие о наличии личной заинтересованности (документы о гражданско-правовых, имущественных, корпоративных, трудовых, родственных и других отношениях, которые влекут личную заинтересованность), при уведомлении о заинтересованности в сделке - документация о закупке, проект договора (контракта, соглашения) предполагаемой сделки или копия документа о совершенной сделке со всеми приложениями к ней, финансово-экономическое обоснование совершения сделки, а также документы, подтверждающие наличие обстоятельств, предусмотренных соответственно </w:t>
      </w:r>
      <w:hyperlink r:id="rId22" w:history="1">
        <w:r>
          <w:rPr>
            <w:color w:val="0000FF"/>
          </w:rPr>
          <w:t>абзацем первым пункта 1 статьи 27</w:t>
        </w:r>
      </w:hyperlink>
      <w:r>
        <w:t xml:space="preserve"> Федерального закона "О некоммерческих организациях", </w:t>
      </w:r>
      <w:hyperlink r:id="rId23" w:history="1">
        <w:r>
          <w:rPr>
            <w:color w:val="0000FF"/>
          </w:rPr>
          <w:t>пунктами 1</w:t>
        </w:r>
      </w:hyperlink>
      <w:r>
        <w:t xml:space="preserve"> - </w:t>
      </w:r>
      <w:hyperlink r:id="rId24" w:history="1">
        <w:r>
          <w:rPr>
            <w:color w:val="0000FF"/>
          </w:rPr>
          <w:t>3 части 3 статьи 16</w:t>
        </w:r>
      </w:hyperlink>
      <w:r>
        <w:t xml:space="preserve"> Федерального закона "Об автономных учреждениях".</w:t>
      </w:r>
    </w:p>
    <w:p w:rsidR="00F81AC5" w:rsidRDefault="00F81AC5">
      <w:pPr>
        <w:pStyle w:val="ConsPlusNormal"/>
        <w:spacing w:before="220"/>
        <w:ind w:firstLine="540"/>
        <w:jc w:val="both"/>
      </w:pPr>
      <w:r>
        <w:t>6. Уведомление, поступившее министру, направляется в департамент правового обеспечения и антикоррупционной деятельности (далее - департамент).</w:t>
      </w:r>
    </w:p>
    <w:p w:rsidR="00F81AC5" w:rsidRDefault="00F81AC5">
      <w:pPr>
        <w:pStyle w:val="ConsPlusNormal"/>
        <w:spacing w:before="220"/>
        <w:ind w:firstLine="540"/>
        <w:jc w:val="both"/>
      </w:pPr>
      <w:r>
        <w:t>Уведомление, поступившее руководителю территориального управления, направляется должностным лицам, определяемым руководителем территориального управления (далее - должностное лицо).</w:t>
      </w:r>
    </w:p>
    <w:p w:rsidR="00F81AC5" w:rsidRDefault="00F81AC5">
      <w:pPr>
        <w:pStyle w:val="ConsPlusNormal"/>
        <w:spacing w:before="220"/>
        <w:ind w:firstLine="540"/>
        <w:jc w:val="both"/>
      </w:pPr>
      <w:r>
        <w:t xml:space="preserve">7. Уведомление регистрируется в день его поступления министру департаментом, в день его поступления руководителю территориального управления должностным лицом, в </w:t>
      </w:r>
      <w:hyperlink w:anchor="P156" w:history="1">
        <w:r>
          <w:rPr>
            <w:color w:val="0000FF"/>
          </w:rPr>
          <w:t>журналах</w:t>
        </w:r>
      </w:hyperlink>
      <w:r>
        <w:t xml:space="preserve"> регистрации уведомлений руководителями и заместителями руководителя государственных бюджетных, автономных и казенных учреждений Самарской области, лицами, составляющими большинство в наблюдательном совете государственного автономного учреждения Самарской области, находящихся в ведении министерства образования и науки Самарской области (территориального управления), о возникшем конфликте интересов или о возможности его возникновения и/или о заинтересованности в сделке по форме согласно приложению 2 к настоящему Порядку.</w:t>
      </w:r>
    </w:p>
    <w:p w:rsidR="00F81AC5" w:rsidRDefault="00F81AC5">
      <w:pPr>
        <w:pStyle w:val="ConsPlusNormal"/>
        <w:spacing w:before="220"/>
        <w:ind w:firstLine="540"/>
        <w:jc w:val="both"/>
      </w:pPr>
      <w:r>
        <w:t>При регистрации департаментом (должностным лицом) в уведомлении указывается дата и номер его регистрации, фамилия, инициалы и должность зарегистрировавшего его лица, его подпись.</w:t>
      </w:r>
    </w:p>
    <w:p w:rsidR="00F81AC5" w:rsidRDefault="00F81AC5">
      <w:pPr>
        <w:pStyle w:val="ConsPlusNormal"/>
        <w:spacing w:before="220"/>
        <w:ind w:firstLine="540"/>
        <w:jc w:val="both"/>
      </w:pPr>
      <w:r>
        <w:t>8. После регистрации в этот же день уведомление направляется департаментом (должностным лицом) председателю комиссии по противодействию коррупции в министерстве (территориальном управлении) (далее - комиссия).</w:t>
      </w:r>
    </w:p>
    <w:p w:rsidR="00F81AC5" w:rsidRDefault="00F81AC5">
      <w:pPr>
        <w:pStyle w:val="ConsPlusNormal"/>
        <w:spacing w:before="220"/>
        <w:ind w:firstLine="540"/>
        <w:jc w:val="both"/>
      </w:pPr>
      <w:r>
        <w:t>9. Председатель комиссии при поступлении к ним уведомления назначают дату заседания комиссии. Дата заседания комиссии не может быть назначена позднее 7 рабочих дней со дня регистрации уведомления.</w:t>
      </w:r>
    </w:p>
    <w:p w:rsidR="00F81AC5" w:rsidRDefault="00F81AC5">
      <w:pPr>
        <w:pStyle w:val="ConsPlusNormal"/>
        <w:spacing w:before="220"/>
        <w:ind w:firstLine="540"/>
        <w:jc w:val="both"/>
      </w:pPr>
      <w:r>
        <w:t>10. Заседание комиссии проводится, как правило, в присутствии лица, уведомление которого рассматривается. При рассмотрении уведомления заместителя руководителя учреждения и членов наблюдательного совета автономного учреждения на заседание комиссии приглашается руководитель соответствующего учреждения.</w:t>
      </w:r>
    </w:p>
    <w:p w:rsidR="00F81AC5" w:rsidRDefault="00F81AC5">
      <w:pPr>
        <w:pStyle w:val="ConsPlusNormal"/>
        <w:spacing w:before="220"/>
        <w:ind w:firstLine="540"/>
        <w:jc w:val="both"/>
      </w:pPr>
      <w:r>
        <w:t>11. Заседание комиссии может проводиться в отсутствие лица, уведомление которого рассматривается, в случае:</w:t>
      </w:r>
    </w:p>
    <w:p w:rsidR="00F81AC5" w:rsidRDefault="00F81AC5">
      <w:pPr>
        <w:pStyle w:val="ConsPlusNormal"/>
        <w:spacing w:before="220"/>
        <w:ind w:firstLine="540"/>
        <w:jc w:val="both"/>
      </w:pPr>
      <w:r>
        <w:t>а) если в уведомлении не содержится указание о намерении должностного лица организации лично присутствовать на заседании комиссии;</w:t>
      </w:r>
    </w:p>
    <w:p w:rsidR="00F81AC5" w:rsidRDefault="00F81AC5">
      <w:pPr>
        <w:pStyle w:val="ConsPlusNormal"/>
        <w:spacing w:before="220"/>
        <w:ind w:firstLine="540"/>
        <w:jc w:val="both"/>
      </w:pPr>
      <w:r>
        <w:lastRenderedPageBreak/>
        <w:t>б) если лицо, уведомление которого рассматривается, надлежащим образом извещенное о времени и месте его проведения, не явилось на заседание комиссии.</w:t>
      </w:r>
    </w:p>
    <w:p w:rsidR="00F81AC5" w:rsidRDefault="00F81AC5">
      <w:pPr>
        <w:pStyle w:val="ConsPlusNormal"/>
        <w:spacing w:before="220"/>
        <w:ind w:firstLine="540"/>
        <w:jc w:val="both"/>
      </w:pPr>
      <w:r>
        <w:t>12. На заседании комиссии заслушиваются пояснения лица, уведомление которого рассматривается, пояснения должностных лиц министерства или территориальных управлений, исследуются прилагаемые к уведомлению документы, а также документы, имеющиеся в распоряжении министерства или территориального правления. При рассмотрении уведомления заместителя руководителя учреждения заслушиваются также пояснения руководителя учреждения.</w:t>
      </w:r>
    </w:p>
    <w:p w:rsidR="00F81AC5" w:rsidRDefault="00F81AC5">
      <w:pPr>
        <w:pStyle w:val="ConsPlusNormal"/>
        <w:spacing w:before="220"/>
        <w:ind w:firstLine="540"/>
        <w:jc w:val="both"/>
      </w:pPr>
      <w:r>
        <w:t>13. По итогам рассмотрения уведомления комиссии принимают следующие решения:</w:t>
      </w:r>
    </w:p>
    <w:p w:rsidR="00F81AC5" w:rsidRDefault="00F81AC5">
      <w:pPr>
        <w:pStyle w:val="ConsPlusNormal"/>
        <w:spacing w:before="220"/>
        <w:ind w:firstLine="540"/>
        <w:jc w:val="both"/>
      </w:pPr>
      <w:r>
        <w:t>а) комиссия не усматривает конфликт интересов или возможность его возникновения в рассматриваемой ситуации и/или личную заинтересованность лица, уведомление которого рассмотрено, в совершении сделки или в сделке,</w:t>
      </w:r>
    </w:p>
    <w:p w:rsidR="00F81AC5" w:rsidRDefault="00F81AC5">
      <w:pPr>
        <w:pStyle w:val="ConsPlusNormal"/>
        <w:spacing w:before="220"/>
        <w:ind w:firstLine="540"/>
        <w:jc w:val="both"/>
      </w:pPr>
      <w:r>
        <w:t>б) комиссия усматривает конфликт интересов или возможность его возникновения в рассматриваемой ситуации и/или личную заинтересованность лица, уведомление которого рассмотрено, в совершении сделки или в сделке.</w:t>
      </w:r>
    </w:p>
    <w:p w:rsidR="00F81AC5" w:rsidRDefault="00F81AC5">
      <w:pPr>
        <w:pStyle w:val="ConsPlusNormal"/>
        <w:spacing w:before="220"/>
        <w:ind w:firstLine="540"/>
        <w:jc w:val="both"/>
      </w:pPr>
      <w:r>
        <w:t>14. При выявлении комиссией конфликта интересов или возможности его возникновения комиссия рекомендует министерству (руководителю территориального управления) в соответствии с компетенцией принять меры по предотвращению или урегулированию конфликта интересов.</w:t>
      </w:r>
    </w:p>
    <w:p w:rsidR="00F81AC5" w:rsidRDefault="00F81AC5">
      <w:pPr>
        <w:pStyle w:val="ConsPlusNormal"/>
        <w:spacing w:before="220"/>
        <w:ind w:firstLine="540"/>
        <w:jc w:val="both"/>
      </w:pPr>
      <w:r>
        <w:t>При рассмотрении уведомления о заинтересованности в сделке комиссия рекомендует министру (руководителю территориального управления) одобрить (согласовать) или не одобрить (не согласовать) сделку.</w:t>
      </w:r>
    </w:p>
    <w:p w:rsidR="00F81AC5" w:rsidRDefault="00F81AC5">
      <w:pPr>
        <w:pStyle w:val="ConsPlusNormal"/>
        <w:spacing w:before="220"/>
        <w:ind w:firstLine="540"/>
        <w:jc w:val="both"/>
      </w:pPr>
      <w:r>
        <w:t>Комиссия имеет право дать рекомендации руководителю организации в связи с рассматриваемым вопросом.</w:t>
      </w:r>
    </w:p>
    <w:p w:rsidR="00F81AC5" w:rsidRDefault="00F81AC5">
      <w:pPr>
        <w:pStyle w:val="ConsPlusNormal"/>
        <w:spacing w:before="220"/>
        <w:ind w:firstLine="540"/>
        <w:jc w:val="both"/>
      </w:pPr>
      <w:r>
        <w:t>15. Копия протокола заседания комиссии с рекомендациями комиссии по рассмотренному уведомлению в течение 5 рабочих дней со дня ее заседания направляется министру (руководителю территориального управления)</w:t>
      </w:r>
    </w:p>
    <w:p w:rsidR="00F81AC5" w:rsidRDefault="00F81AC5">
      <w:pPr>
        <w:pStyle w:val="ConsPlusNormal"/>
        <w:spacing w:before="220"/>
        <w:ind w:firstLine="540"/>
        <w:jc w:val="both"/>
      </w:pPr>
      <w:r>
        <w:t>16. Министр (руководитель территориального управления) рассматривает протокол заседания комиссии и принимает в соответствии с законодательством в пределах своей компетенции решение по уведомлению.</w:t>
      </w: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right"/>
        <w:outlineLvl w:val="1"/>
      </w:pPr>
      <w:r>
        <w:t>Приложение 1</w:t>
      </w:r>
    </w:p>
    <w:p w:rsidR="00F81AC5" w:rsidRDefault="00F81AC5">
      <w:pPr>
        <w:pStyle w:val="ConsPlusNormal"/>
        <w:jc w:val="right"/>
      </w:pPr>
      <w:r>
        <w:t>к Порядку</w:t>
      </w:r>
    </w:p>
    <w:p w:rsidR="00F81AC5" w:rsidRDefault="00F81AC5">
      <w:pPr>
        <w:pStyle w:val="ConsPlusNormal"/>
        <w:jc w:val="right"/>
      </w:pPr>
      <w:r>
        <w:t>уведомления министерства образования и науки</w:t>
      </w:r>
    </w:p>
    <w:p w:rsidR="00F81AC5" w:rsidRDefault="00F81AC5">
      <w:pPr>
        <w:pStyle w:val="ConsPlusNormal"/>
        <w:jc w:val="right"/>
      </w:pPr>
      <w:r>
        <w:t>Самарской области и его территориальные</w:t>
      </w:r>
    </w:p>
    <w:p w:rsidR="00F81AC5" w:rsidRDefault="00F81AC5">
      <w:pPr>
        <w:pStyle w:val="ConsPlusNormal"/>
        <w:jc w:val="right"/>
      </w:pPr>
      <w:r>
        <w:t>управления отдельными категориями</w:t>
      </w:r>
    </w:p>
    <w:p w:rsidR="00F81AC5" w:rsidRDefault="00F81AC5">
      <w:pPr>
        <w:pStyle w:val="ConsPlusNormal"/>
        <w:jc w:val="right"/>
      </w:pPr>
      <w:r>
        <w:t>лиц о возникшем конфликте интересов</w:t>
      </w:r>
    </w:p>
    <w:p w:rsidR="00F81AC5" w:rsidRDefault="00F81AC5">
      <w:pPr>
        <w:pStyle w:val="ConsPlusNormal"/>
        <w:jc w:val="right"/>
      </w:pPr>
      <w:r>
        <w:t>или о возможности его возникновения и/или</w:t>
      </w:r>
    </w:p>
    <w:p w:rsidR="00F81AC5" w:rsidRDefault="00F81AC5">
      <w:pPr>
        <w:pStyle w:val="ConsPlusNormal"/>
        <w:jc w:val="right"/>
      </w:pPr>
      <w:r>
        <w:t>о заинтересованности в сделке</w:t>
      </w:r>
    </w:p>
    <w:p w:rsidR="00F81AC5" w:rsidRDefault="00F81AC5">
      <w:pPr>
        <w:pStyle w:val="ConsPlusNormal"/>
        <w:jc w:val="both"/>
      </w:pPr>
    </w:p>
    <w:p w:rsidR="00F81AC5" w:rsidRDefault="00F81AC5">
      <w:pPr>
        <w:pStyle w:val="ConsPlusNonformat"/>
        <w:jc w:val="both"/>
      </w:pPr>
      <w:r>
        <w:t xml:space="preserve">                                                      Министру</w:t>
      </w:r>
    </w:p>
    <w:p w:rsidR="00F81AC5" w:rsidRDefault="00F81AC5">
      <w:pPr>
        <w:pStyle w:val="ConsPlusNonformat"/>
        <w:jc w:val="both"/>
      </w:pPr>
      <w:r>
        <w:t xml:space="preserve">                                      образования и науки Самарской области</w:t>
      </w:r>
    </w:p>
    <w:p w:rsidR="00F81AC5" w:rsidRDefault="00F81AC5">
      <w:pPr>
        <w:pStyle w:val="ConsPlusNonformat"/>
        <w:jc w:val="both"/>
      </w:pPr>
      <w:r>
        <w:t xml:space="preserve">                                         (руководителю территориального</w:t>
      </w:r>
    </w:p>
    <w:p w:rsidR="00F81AC5" w:rsidRDefault="00F81AC5">
      <w:pPr>
        <w:pStyle w:val="ConsPlusNonformat"/>
        <w:jc w:val="both"/>
      </w:pPr>
      <w:r>
        <w:lastRenderedPageBreak/>
        <w:t xml:space="preserve">                                                   управления)</w:t>
      </w:r>
    </w:p>
    <w:p w:rsidR="00F81AC5" w:rsidRDefault="00F81AC5">
      <w:pPr>
        <w:pStyle w:val="ConsPlusNonformat"/>
        <w:jc w:val="both"/>
      </w:pPr>
      <w:r>
        <w:t xml:space="preserve">                                      _____________________________________</w:t>
      </w:r>
    </w:p>
    <w:p w:rsidR="00F81AC5" w:rsidRDefault="00F81AC5">
      <w:pPr>
        <w:pStyle w:val="ConsPlusNonformat"/>
        <w:jc w:val="both"/>
      </w:pPr>
      <w:r>
        <w:t xml:space="preserve">                                                    (Ф.И.О.)</w:t>
      </w:r>
    </w:p>
    <w:p w:rsidR="00F81AC5" w:rsidRDefault="00F81AC5">
      <w:pPr>
        <w:pStyle w:val="ConsPlusNonformat"/>
        <w:jc w:val="both"/>
      </w:pPr>
      <w:r>
        <w:t xml:space="preserve">                                      от __________________________________</w:t>
      </w:r>
    </w:p>
    <w:p w:rsidR="00F81AC5" w:rsidRDefault="00F81AC5">
      <w:pPr>
        <w:pStyle w:val="ConsPlusNonformat"/>
        <w:jc w:val="both"/>
      </w:pPr>
      <w:r>
        <w:t xml:space="preserve">                                          (Ф.И.О., замещаемая должность)</w:t>
      </w:r>
    </w:p>
    <w:p w:rsidR="00F81AC5" w:rsidRDefault="00F81AC5">
      <w:pPr>
        <w:pStyle w:val="ConsPlusNonformat"/>
        <w:jc w:val="both"/>
      </w:pPr>
    </w:p>
    <w:p w:rsidR="00F81AC5" w:rsidRDefault="00F81AC5">
      <w:pPr>
        <w:pStyle w:val="ConsPlusNonformat"/>
        <w:jc w:val="both"/>
      </w:pPr>
      <w:bookmarkStart w:id="4" w:name="P95"/>
      <w:bookmarkEnd w:id="4"/>
      <w:r>
        <w:t xml:space="preserve">                                УВЕДОМЛЕНИЕ</w:t>
      </w:r>
    </w:p>
    <w:p w:rsidR="00F81AC5" w:rsidRDefault="00F81AC5">
      <w:pPr>
        <w:pStyle w:val="ConsPlusNonformat"/>
        <w:jc w:val="both"/>
      </w:pPr>
      <w:r>
        <w:t xml:space="preserve">           о возникшем конфликте интересов или о возможности его</w:t>
      </w:r>
    </w:p>
    <w:p w:rsidR="00F81AC5" w:rsidRDefault="00F81AC5">
      <w:pPr>
        <w:pStyle w:val="ConsPlusNonformat"/>
        <w:jc w:val="both"/>
      </w:pPr>
      <w:r>
        <w:t xml:space="preserve">             возникновения и/или о заинтересованности в сделке</w:t>
      </w:r>
    </w:p>
    <w:p w:rsidR="00F81AC5" w:rsidRDefault="00F81AC5">
      <w:pPr>
        <w:pStyle w:val="ConsPlusNonformat"/>
        <w:jc w:val="both"/>
      </w:pPr>
    </w:p>
    <w:p w:rsidR="00F81AC5" w:rsidRDefault="00F81AC5">
      <w:pPr>
        <w:pStyle w:val="ConsPlusNonformat"/>
        <w:jc w:val="both"/>
      </w:pPr>
      <w:r>
        <w:t xml:space="preserve">    В    соответствии   с </w:t>
      </w:r>
      <w:hyperlink r:id="rId25" w:history="1">
        <w:r>
          <w:rPr>
            <w:color w:val="0000FF"/>
          </w:rPr>
          <w:t>частью    2   статьи    11</w:t>
        </w:r>
      </w:hyperlink>
      <w:r>
        <w:t xml:space="preserve">   Федерального  закона</w:t>
      </w:r>
    </w:p>
    <w:p w:rsidR="00F81AC5" w:rsidRDefault="00F81AC5">
      <w:pPr>
        <w:pStyle w:val="ConsPlusNonformat"/>
        <w:jc w:val="both"/>
      </w:pPr>
      <w:r>
        <w:t>"О  противодействии     коррупции",     а     также     в      соответствии</w:t>
      </w:r>
    </w:p>
    <w:p w:rsidR="00F81AC5" w:rsidRDefault="00F81AC5">
      <w:pPr>
        <w:pStyle w:val="ConsPlusNonformat"/>
        <w:jc w:val="both"/>
      </w:pPr>
      <w:r>
        <w:t>с__________________________________________________________________________</w:t>
      </w:r>
    </w:p>
    <w:p w:rsidR="00F81AC5" w:rsidRDefault="00F81AC5">
      <w:pPr>
        <w:pStyle w:val="ConsPlusNonformat"/>
        <w:jc w:val="both"/>
      </w:pPr>
      <w:r>
        <w:t xml:space="preserve">         (при наличии оснований указывается </w:t>
      </w:r>
      <w:hyperlink r:id="rId26" w:history="1">
        <w:r>
          <w:rPr>
            <w:color w:val="0000FF"/>
          </w:rPr>
          <w:t>статья 27</w:t>
        </w:r>
      </w:hyperlink>
      <w:r>
        <w:t xml:space="preserve"> Федерального</w:t>
      </w:r>
    </w:p>
    <w:p w:rsidR="00F81AC5" w:rsidRDefault="00F81AC5">
      <w:pPr>
        <w:pStyle w:val="ConsPlusNonformat"/>
        <w:jc w:val="both"/>
      </w:pPr>
      <w:r>
        <w:t xml:space="preserve">           закона "О некоммерческих организациях", </w:t>
      </w:r>
      <w:hyperlink r:id="rId27" w:history="1">
        <w:r>
          <w:rPr>
            <w:color w:val="0000FF"/>
          </w:rPr>
          <w:t>статьи 16</w:t>
        </w:r>
      </w:hyperlink>
      <w:r>
        <w:t xml:space="preserve">, </w:t>
      </w:r>
      <w:hyperlink r:id="rId28" w:history="1">
        <w:r>
          <w:rPr>
            <w:color w:val="0000FF"/>
          </w:rPr>
          <w:t>17</w:t>
        </w:r>
      </w:hyperlink>
    </w:p>
    <w:p w:rsidR="00F81AC5" w:rsidRDefault="00F81AC5">
      <w:pPr>
        <w:pStyle w:val="ConsPlusNonformat"/>
        <w:jc w:val="both"/>
      </w:pPr>
      <w:r>
        <w:t xml:space="preserve">              Федерального закона "Об автономных учреждениях"</w:t>
      </w:r>
    </w:p>
    <w:p w:rsidR="00F81AC5" w:rsidRDefault="00F81AC5">
      <w:pPr>
        <w:pStyle w:val="ConsPlusNonformat"/>
        <w:jc w:val="both"/>
      </w:pPr>
      <w:r>
        <w:t xml:space="preserve">                     или статья 22 Федерального закона</w:t>
      </w:r>
    </w:p>
    <w:p w:rsidR="00F81AC5" w:rsidRDefault="00F81AC5">
      <w:pPr>
        <w:pStyle w:val="ConsPlusNonformat"/>
        <w:jc w:val="both"/>
      </w:pPr>
      <w:r>
        <w:t>Я,</w:t>
      </w:r>
    </w:p>
    <w:p w:rsidR="00F81AC5" w:rsidRDefault="00F81AC5">
      <w:pPr>
        <w:pStyle w:val="ConsPlusNonformat"/>
        <w:jc w:val="both"/>
      </w:pPr>
      <w:r>
        <w:t>___________________________________________________________________________</w:t>
      </w:r>
    </w:p>
    <w:p w:rsidR="00F81AC5" w:rsidRDefault="00F81AC5">
      <w:pPr>
        <w:pStyle w:val="ConsPlusNonformat"/>
        <w:jc w:val="both"/>
      </w:pPr>
      <w:r>
        <w:t xml:space="preserve">                            (Ф.И.О., должность)</w:t>
      </w:r>
    </w:p>
    <w:p w:rsidR="00F81AC5" w:rsidRDefault="00F81AC5">
      <w:pPr>
        <w:pStyle w:val="ConsPlusNonformat"/>
        <w:jc w:val="both"/>
      </w:pPr>
      <w:r>
        <w:t>уведомляю   о   возникшем   конфликте   интересов  или  о  возможности  его</w:t>
      </w:r>
    </w:p>
    <w:p w:rsidR="00F81AC5" w:rsidRDefault="00F81AC5">
      <w:pPr>
        <w:pStyle w:val="ConsPlusNonformat"/>
        <w:jc w:val="both"/>
      </w:pPr>
      <w:r>
        <w:t>возникновения и/или о заинтересованности в сделке (нужное подчеркнуть)</w:t>
      </w:r>
    </w:p>
    <w:p w:rsidR="00F81AC5" w:rsidRDefault="00F81AC5">
      <w:pPr>
        <w:pStyle w:val="ConsPlusNonformat"/>
        <w:jc w:val="both"/>
      </w:pPr>
      <w:r>
        <w:t>1) _______________________________________________________________________;</w:t>
      </w:r>
    </w:p>
    <w:p w:rsidR="00F81AC5" w:rsidRDefault="00F81AC5">
      <w:pPr>
        <w:pStyle w:val="ConsPlusNonformat"/>
        <w:jc w:val="both"/>
      </w:pPr>
      <w:r>
        <w:t xml:space="preserve">         (описание личной заинтересованности, которая приводит или</w:t>
      </w:r>
    </w:p>
    <w:p w:rsidR="00F81AC5" w:rsidRDefault="00F81AC5">
      <w:pPr>
        <w:pStyle w:val="ConsPlusNonformat"/>
        <w:jc w:val="both"/>
      </w:pPr>
      <w:r>
        <w:t xml:space="preserve">            может привести к возникновению конфликта интересов)</w:t>
      </w:r>
    </w:p>
    <w:p w:rsidR="00F81AC5" w:rsidRDefault="00F81AC5">
      <w:pPr>
        <w:pStyle w:val="ConsPlusNonformat"/>
        <w:jc w:val="both"/>
      </w:pPr>
      <w:r>
        <w:t>2) _______________________________________________________________________;</w:t>
      </w:r>
    </w:p>
    <w:p w:rsidR="00F81AC5" w:rsidRDefault="00F81AC5">
      <w:pPr>
        <w:pStyle w:val="ConsPlusNonformat"/>
        <w:jc w:val="both"/>
      </w:pPr>
      <w:r>
        <w:t xml:space="preserve">         (описание должностных обязанностей, на исполнение которых</w:t>
      </w:r>
    </w:p>
    <w:p w:rsidR="00F81AC5" w:rsidRDefault="00F81AC5">
      <w:pPr>
        <w:pStyle w:val="ConsPlusNonformat"/>
        <w:jc w:val="both"/>
      </w:pPr>
      <w:r>
        <w:t xml:space="preserve">           может негативно повлиять либо негативно влияет личная</w:t>
      </w:r>
    </w:p>
    <w:p w:rsidR="00F81AC5" w:rsidRDefault="00F81AC5">
      <w:pPr>
        <w:pStyle w:val="ConsPlusNonformat"/>
        <w:jc w:val="both"/>
      </w:pPr>
      <w:r>
        <w:t xml:space="preserve">        заинтересованность; в случае уведомления о заинтересованности</w:t>
      </w:r>
    </w:p>
    <w:p w:rsidR="00F81AC5" w:rsidRDefault="00F81AC5">
      <w:pPr>
        <w:pStyle w:val="ConsPlusNonformat"/>
        <w:jc w:val="both"/>
      </w:pPr>
      <w:r>
        <w:t xml:space="preserve">          в сделке - краткое описание предмета и условий сделки)</w:t>
      </w:r>
    </w:p>
    <w:p w:rsidR="00F81AC5" w:rsidRDefault="00F81AC5">
      <w:pPr>
        <w:pStyle w:val="ConsPlusNonformat"/>
        <w:jc w:val="both"/>
      </w:pPr>
      <w:r>
        <w:t>3) _________________________________________________________________</w:t>
      </w:r>
    </w:p>
    <w:p w:rsidR="00F81AC5" w:rsidRDefault="00F81AC5">
      <w:pPr>
        <w:pStyle w:val="ConsPlusNonformat"/>
        <w:jc w:val="both"/>
      </w:pPr>
      <w:r>
        <w:t xml:space="preserve">            (предложения по урегулированию конфликта интересов)</w:t>
      </w:r>
    </w:p>
    <w:p w:rsidR="00F81AC5" w:rsidRDefault="00F81AC5">
      <w:pPr>
        <w:pStyle w:val="ConsPlusNonformat"/>
        <w:jc w:val="both"/>
      </w:pPr>
      <w:r>
        <w:t xml:space="preserve">    Намереваюсь (не намереваюсь) лично присутствовать на заседании комиссии</w:t>
      </w:r>
    </w:p>
    <w:p w:rsidR="00F81AC5" w:rsidRDefault="00F81AC5">
      <w:pPr>
        <w:pStyle w:val="ConsPlusNonformat"/>
        <w:jc w:val="both"/>
      </w:pPr>
      <w:r>
        <w:t>по  противодействию  коррупции в министерстве образования и науки Самарской</w:t>
      </w:r>
    </w:p>
    <w:p w:rsidR="00F81AC5" w:rsidRDefault="00F81AC5">
      <w:pPr>
        <w:pStyle w:val="ConsPlusNonformat"/>
        <w:jc w:val="both"/>
      </w:pPr>
      <w:r>
        <w:t>области    (на    заседании    комиссии    по   противодействию   коррупции</w:t>
      </w:r>
    </w:p>
    <w:p w:rsidR="00F81AC5" w:rsidRDefault="00F81AC5">
      <w:pPr>
        <w:pStyle w:val="ConsPlusNonformat"/>
        <w:jc w:val="both"/>
      </w:pPr>
      <w:r>
        <w:t>территориального   управления)   при  рассмотрении  настоящего  уведомления</w:t>
      </w:r>
    </w:p>
    <w:p w:rsidR="00F81AC5" w:rsidRDefault="00F81AC5">
      <w:pPr>
        <w:pStyle w:val="ConsPlusNonformat"/>
        <w:jc w:val="both"/>
      </w:pPr>
      <w:r>
        <w:t>(нужное подчеркнуть)</w:t>
      </w:r>
    </w:p>
    <w:p w:rsidR="00F81AC5" w:rsidRDefault="00F81AC5">
      <w:pPr>
        <w:pStyle w:val="ConsPlusNonformat"/>
        <w:jc w:val="both"/>
      </w:pPr>
    </w:p>
    <w:p w:rsidR="00F81AC5" w:rsidRDefault="00F81AC5">
      <w:pPr>
        <w:pStyle w:val="ConsPlusNonformat"/>
        <w:jc w:val="both"/>
      </w:pPr>
      <w:r>
        <w:t>Приложение: на __ л. в 1 экз.</w:t>
      </w:r>
    </w:p>
    <w:p w:rsidR="00F81AC5" w:rsidRDefault="00F81AC5">
      <w:pPr>
        <w:pStyle w:val="ConsPlusNonformat"/>
        <w:jc w:val="both"/>
      </w:pPr>
    </w:p>
    <w:p w:rsidR="00F81AC5" w:rsidRDefault="00F81AC5">
      <w:pPr>
        <w:pStyle w:val="ConsPlusNonformat"/>
        <w:jc w:val="both"/>
      </w:pPr>
      <w:r>
        <w:t>___ ____________ 20 ___ г.         _____________   ________________________</w:t>
      </w:r>
    </w:p>
    <w:p w:rsidR="00F81AC5" w:rsidRDefault="00F81AC5">
      <w:pPr>
        <w:pStyle w:val="ConsPlusNonformat"/>
        <w:jc w:val="both"/>
      </w:pPr>
      <w:r>
        <w:t xml:space="preserve">                                      (подпись)      (расшифровка подписи)</w:t>
      </w:r>
    </w:p>
    <w:p w:rsidR="00F81AC5" w:rsidRDefault="00F81AC5">
      <w:pPr>
        <w:pStyle w:val="ConsPlusNonformat"/>
        <w:jc w:val="both"/>
      </w:pPr>
    </w:p>
    <w:p w:rsidR="00F81AC5" w:rsidRDefault="00F81AC5">
      <w:pPr>
        <w:pStyle w:val="ConsPlusNonformat"/>
        <w:jc w:val="both"/>
      </w:pPr>
      <w:r>
        <w:t>Регистрационный номер</w:t>
      </w:r>
    </w:p>
    <w:p w:rsidR="00F81AC5" w:rsidRDefault="00F81AC5">
      <w:pPr>
        <w:pStyle w:val="ConsPlusNonformat"/>
        <w:jc w:val="both"/>
      </w:pPr>
      <w:r>
        <w:t>в журнале регистрации уведомлений            ______________________</w:t>
      </w:r>
    </w:p>
    <w:p w:rsidR="00F81AC5" w:rsidRDefault="00F81AC5">
      <w:pPr>
        <w:pStyle w:val="ConsPlusNonformat"/>
        <w:jc w:val="both"/>
      </w:pPr>
    </w:p>
    <w:p w:rsidR="00F81AC5" w:rsidRDefault="00F81AC5">
      <w:pPr>
        <w:pStyle w:val="ConsPlusNonformat"/>
        <w:jc w:val="both"/>
      </w:pPr>
      <w:r>
        <w:t>Дата регистрации уведомления</w:t>
      </w:r>
    </w:p>
    <w:p w:rsidR="00F81AC5" w:rsidRDefault="00F81AC5">
      <w:pPr>
        <w:pStyle w:val="ConsPlusNonformat"/>
        <w:jc w:val="both"/>
      </w:pPr>
      <w:r>
        <w:t>___ ____________20 ___ г.</w:t>
      </w:r>
    </w:p>
    <w:p w:rsidR="00F81AC5" w:rsidRDefault="00F81AC5">
      <w:pPr>
        <w:pStyle w:val="ConsPlusNonformat"/>
        <w:jc w:val="both"/>
      </w:pPr>
    </w:p>
    <w:p w:rsidR="00F81AC5" w:rsidRDefault="00F81AC5">
      <w:pPr>
        <w:pStyle w:val="ConsPlusNonformat"/>
        <w:jc w:val="both"/>
      </w:pPr>
      <w:r>
        <w:t>_____________________________________   ___________________________________</w:t>
      </w:r>
    </w:p>
    <w:p w:rsidR="00F81AC5" w:rsidRDefault="00F81AC5">
      <w:pPr>
        <w:pStyle w:val="ConsPlusNonformat"/>
        <w:jc w:val="both"/>
      </w:pPr>
      <w:r>
        <w:t>(фамилия, инициалы государственного        (подпись государственного</w:t>
      </w:r>
    </w:p>
    <w:p w:rsidR="00F81AC5" w:rsidRDefault="00F81AC5">
      <w:pPr>
        <w:pStyle w:val="ConsPlusNonformat"/>
        <w:jc w:val="both"/>
      </w:pPr>
      <w:r>
        <w:t xml:space="preserve">      гражданского служащего,                 гражданского служащего,</w:t>
      </w:r>
    </w:p>
    <w:p w:rsidR="00F81AC5" w:rsidRDefault="00F81AC5">
      <w:pPr>
        <w:pStyle w:val="ConsPlusNonformat"/>
        <w:jc w:val="both"/>
      </w:pPr>
      <w:r>
        <w:t xml:space="preserve">  зарегистрировавшего уведомление)        зарегистрировавшего уведомление)</w:t>
      </w: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both"/>
      </w:pPr>
    </w:p>
    <w:p w:rsidR="00F81AC5" w:rsidRDefault="00F81AC5">
      <w:pPr>
        <w:pStyle w:val="ConsPlusNormal"/>
        <w:jc w:val="right"/>
        <w:outlineLvl w:val="1"/>
      </w:pPr>
      <w:r>
        <w:t>Приложение 2</w:t>
      </w:r>
    </w:p>
    <w:p w:rsidR="00F81AC5" w:rsidRDefault="00F81AC5">
      <w:pPr>
        <w:pStyle w:val="ConsPlusNormal"/>
        <w:jc w:val="right"/>
      </w:pPr>
      <w:r>
        <w:t>к Порядку</w:t>
      </w:r>
    </w:p>
    <w:p w:rsidR="00F81AC5" w:rsidRDefault="00F81AC5">
      <w:pPr>
        <w:pStyle w:val="ConsPlusNormal"/>
        <w:jc w:val="right"/>
      </w:pPr>
      <w:r>
        <w:t>уведомления министерства образования и науки</w:t>
      </w:r>
    </w:p>
    <w:p w:rsidR="00F81AC5" w:rsidRDefault="00F81AC5">
      <w:pPr>
        <w:pStyle w:val="ConsPlusNormal"/>
        <w:jc w:val="right"/>
      </w:pPr>
      <w:r>
        <w:t>Самарской области и его территориальные</w:t>
      </w:r>
    </w:p>
    <w:p w:rsidR="00F81AC5" w:rsidRDefault="00F81AC5">
      <w:pPr>
        <w:pStyle w:val="ConsPlusNormal"/>
        <w:jc w:val="right"/>
      </w:pPr>
      <w:r>
        <w:lastRenderedPageBreak/>
        <w:t>управления отдельными категориями</w:t>
      </w:r>
    </w:p>
    <w:p w:rsidR="00F81AC5" w:rsidRDefault="00F81AC5">
      <w:pPr>
        <w:pStyle w:val="ConsPlusNormal"/>
        <w:jc w:val="right"/>
      </w:pPr>
      <w:r>
        <w:t>лиц о возникшем конфликте интересов</w:t>
      </w:r>
    </w:p>
    <w:p w:rsidR="00F81AC5" w:rsidRDefault="00F81AC5">
      <w:pPr>
        <w:pStyle w:val="ConsPlusNormal"/>
        <w:jc w:val="right"/>
      </w:pPr>
      <w:r>
        <w:t>или о возможности его возникновения и/или</w:t>
      </w:r>
    </w:p>
    <w:p w:rsidR="00F81AC5" w:rsidRDefault="00F81AC5">
      <w:pPr>
        <w:pStyle w:val="ConsPlusNormal"/>
        <w:jc w:val="right"/>
      </w:pPr>
      <w:r>
        <w:t>о заинтересованности в сделке</w:t>
      </w:r>
    </w:p>
    <w:p w:rsidR="00F81AC5" w:rsidRDefault="00F81AC5">
      <w:pPr>
        <w:pStyle w:val="ConsPlusNormal"/>
        <w:jc w:val="both"/>
      </w:pPr>
    </w:p>
    <w:p w:rsidR="00F81AC5" w:rsidRDefault="00F81AC5">
      <w:pPr>
        <w:pStyle w:val="ConsPlusNormal"/>
        <w:jc w:val="center"/>
      </w:pPr>
      <w:bookmarkStart w:id="5" w:name="P156"/>
      <w:bookmarkEnd w:id="5"/>
      <w:r>
        <w:t>Журнал</w:t>
      </w:r>
    </w:p>
    <w:p w:rsidR="00F81AC5" w:rsidRDefault="00F81AC5">
      <w:pPr>
        <w:pStyle w:val="ConsPlusNormal"/>
        <w:jc w:val="center"/>
      </w:pPr>
      <w:r>
        <w:t>уведомлений руководителями и заместителями руководителя</w:t>
      </w:r>
    </w:p>
    <w:p w:rsidR="00F81AC5" w:rsidRDefault="00F81AC5">
      <w:pPr>
        <w:pStyle w:val="ConsPlusNormal"/>
        <w:jc w:val="center"/>
      </w:pPr>
      <w:r>
        <w:t>государственных бюджетных, автономных и казенных учреждений</w:t>
      </w:r>
    </w:p>
    <w:p w:rsidR="00F81AC5" w:rsidRDefault="00F81AC5">
      <w:pPr>
        <w:pStyle w:val="ConsPlusNormal"/>
        <w:jc w:val="center"/>
      </w:pPr>
      <w:r>
        <w:t>Самарской области, лицами, составляющими большинство</w:t>
      </w:r>
    </w:p>
    <w:p w:rsidR="00F81AC5" w:rsidRDefault="00F81AC5">
      <w:pPr>
        <w:pStyle w:val="ConsPlusNormal"/>
        <w:jc w:val="center"/>
      </w:pPr>
      <w:r>
        <w:t>в наблюдательном совете государственного автономного</w:t>
      </w:r>
    </w:p>
    <w:p w:rsidR="00F81AC5" w:rsidRDefault="00F81AC5">
      <w:pPr>
        <w:pStyle w:val="ConsPlusNormal"/>
        <w:jc w:val="center"/>
      </w:pPr>
      <w:r>
        <w:t>учреждения Самарской области, находящихся в ведении</w:t>
      </w:r>
    </w:p>
    <w:p w:rsidR="00F81AC5" w:rsidRDefault="00F81AC5">
      <w:pPr>
        <w:pStyle w:val="ConsPlusNormal"/>
        <w:jc w:val="center"/>
      </w:pPr>
      <w:r>
        <w:t>министерства образования и науки Самарской области</w:t>
      </w:r>
    </w:p>
    <w:p w:rsidR="00F81AC5" w:rsidRDefault="00F81AC5">
      <w:pPr>
        <w:pStyle w:val="ConsPlusNormal"/>
        <w:jc w:val="center"/>
      </w:pPr>
      <w:r>
        <w:t>(территориального управления), о возникшем конфликте</w:t>
      </w:r>
    </w:p>
    <w:p w:rsidR="00F81AC5" w:rsidRDefault="00F81AC5">
      <w:pPr>
        <w:pStyle w:val="ConsPlusNormal"/>
        <w:jc w:val="center"/>
      </w:pPr>
      <w:r>
        <w:t>интересов или о возможности его возникновения и/или</w:t>
      </w:r>
    </w:p>
    <w:p w:rsidR="00F81AC5" w:rsidRDefault="00F81AC5">
      <w:pPr>
        <w:pStyle w:val="ConsPlusNormal"/>
        <w:jc w:val="center"/>
      </w:pPr>
      <w:r>
        <w:t>о заинтересованности в сделке</w:t>
      </w:r>
    </w:p>
    <w:p w:rsidR="00F81AC5" w:rsidRDefault="00F81AC5">
      <w:pPr>
        <w:pStyle w:val="ConsPlusNormal"/>
        <w:jc w:val="both"/>
      </w:pPr>
    </w:p>
    <w:p w:rsidR="00F81AC5" w:rsidRDefault="00F81AC5">
      <w:pPr>
        <w:pStyle w:val="ConsPlusNormal"/>
        <w:jc w:val="right"/>
      </w:pPr>
      <w:r>
        <w:t>Начат ___ __________ 20 ____ г.</w:t>
      </w:r>
    </w:p>
    <w:p w:rsidR="00F81AC5" w:rsidRDefault="00F81AC5">
      <w:pPr>
        <w:pStyle w:val="ConsPlusNormal"/>
        <w:jc w:val="right"/>
      </w:pPr>
      <w:r>
        <w:t>Окончен ___ _________20 ___ г.</w:t>
      </w:r>
    </w:p>
    <w:p w:rsidR="00F81AC5" w:rsidRDefault="00F81AC5">
      <w:pPr>
        <w:pStyle w:val="ConsPlusNormal"/>
        <w:jc w:val="both"/>
      </w:pPr>
    </w:p>
    <w:p w:rsidR="00F81AC5" w:rsidRDefault="00F81AC5">
      <w:pPr>
        <w:pStyle w:val="ConsPlusNormal"/>
        <w:jc w:val="right"/>
      </w:pPr>
      <w:r>
        <w:t>На ________ листах.</w:t>
      </w:r>
    </w:p>
    <w:p w:rsidR="00F81AC5" w:rsidRDefault="00F81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907"/>
        <w:gridCol w:w="1077"/>
        <w:gridCol w:w="1020"/>
        <w:gridCol w:w="1247"/>
        <w:gridCol w:w="1077"/>
        <w:gridCol w:w="1134"/>
      </w:tblGrid>
      <w:tr w:rsidR="00F81AC5">
        <w:tc>
          <w:tcPr>
            <w:tcW w:w="1134" w:type="dxa"/>
            <w:vMerge w:val="restart"/>
          </w:tcPr>
          <w:p w:rsidR="00F81AC5" w:rsidRDefault="00F81AC5">
            <w:pPr>
              <w:pStyle w:val="ConsPlusNormal"/>
              <w:jc w:val="center"/>
            </w:pPr>
            <w:r>
              <w:t>N регистрации уведомления</w:t>
            </w:r>
          </w:p>
        </w:tc>
        <w:tc>
          <w:tcPr>
            <w:tcW w:w="1474" w:type="dxa"/>
            <w:vMerge w:val="restart"/>
          </w:tcPr>
          <w:p w:rsidR="00F81AC5" w:rsidRDefault="00F81AC5">
            <w:pPr>
              <w:pStyle w:val="ConsPlusNormal"/>
              <w:jc w:val="center"/>
            </w:pPr>
            <w:r>
              <w:t>Дата регистрации уведомления</w:t>
            </w:r>
          </w:p>
        </w:tc>
        <w:tc>
          <w:tcPr>
            <w:tcW w:w="1984" w:type="dxa"/>
            <w:gridSpan w:val="2"/>
          </w:tcPr>
          <w:p w:rsidR="00F81AC5" w:rsidRDefault="00F81AC5">
            <w:pPr>
              <w:pStyle w:val="ConsPlusNormal"/>
              <w:jc w:val="center"/>
            </w:pPr>
            <w:r>
              <w:t>Уведомление представлено</w:t>
            </w:r>
          </w:p>
        </w:tc>
        <w:tc>
          <w:tcPr>
            <w:tcW w:w="3344" w:type="dxa"/>
            <w:gridSpan w:val="3"/>
          </w:tcPr>
          <w:p w:rsidR="00F81AC5" w:rsidRDefault="00F81AC5">
            <w:pPr>
              <w:pStyle w:val="ConsPlusNormal"/>
              <w:jc w:val="center"/>
            </w:pPr>
            <w:r>
              <w:t>Уведомление зарегистрировано</w:t>
            </w:r>
          </w:p>
        </w:tc>
        <w:tc>
          <w:tcPr>
            <w:tcW w:w="1134" w:type="dxa"/>
            <w:vMerge w:val="restart"/>
          </w:tcPr>
          <w:p w:rsidR="00F81AC5" w:rsidRDefault="00F81AC5">
            <w:pPr>
              <w:pStyle w:val="ConsPlusNormal"/>
              <w:jc w:val="center"/>
            </w:pPr>
            <w:r>
              <w:t>Итог рассмотрения</w:t>
            </w:r>
          </w:p>
        </w:tc>
      </w:tr>
      <w:tr w:rsidR="00F81AC5">
        <w:tc>
          <w:tcPr>
            <w:tcW w:w="1134" w:type="dxa"/>
            <w:vMerge/>
          </w:tcPr>
          <w:p w:rsidR="00F81AC5" w:rsidRDefault="00F81AC5"/>
        </w:tc>
        <w:tc>
          <w:tcPr>
            <w:tcW w:w="1474" w:type="dxa"/>
            <w:vMerge/>
          </w:tcPr>
          <w:p w:rsidR="00F81AC5" w:rsidRDefault="00F81AC5"/>
        </w:tc>
        <w:tc>
          <w:tcPr>
            <w:tcW w:w="907" w:type="dxa"/>
          </w:tcPr>
          <w:p w:rsidR="00F81AC5" w:rsidRDefault="00F81AC5">
            <w:pPr>
              <w:pStyle w:val="ConsPlusNormal"/>
              <w:jc w:val="center"/>
            </w:pPr>
            <w:r>
              <w:t>Ф.И.О.</w:t>
            </w:r>
          </w:p>
        </w:tc>
        <w:tc>
          <w:tcPr>
            <w:tcW w:w="1077" w:type="dxa"/>
          </w:tcPr>
          <w:p w:rsidR="00F81AC5" w:rsidRDefault="00F81AC5">
            <w:pPr>
              <w:pStyle w:val="ConsPlusNormal"/>
              <w:jc w:val="center"/>
            </w:pPr>
            <w:r>
              <w:t>Должность</w:t>
            </w:r>
          </w:p>
        </w:tc>
        <w:tc>
          <w:tcPr>
            <w:tcW w:w="1020" w:type="dxa"/>
          </w:tcPr>
          <w:p w:rsidR="00F81AC5" w:rsidRDefault="00F81AC5">
            <w:pPr>
              <w:pStyle w:val="ConsPlusNormal"/>
              <w:jc w:val="center"/>
            </w:pPr>
            <w:r>
              <w:t>Ф.И.О.</w:t>
            </w:r>
          </w:p>
        </w:tc>
        <w:tc>
          <w:tcPr>
            <w:tcW w:w="1247" w:type="dxa"/>
          </w:tcPr>
          <w:p w:rsidR="00F81AC5" w:rsidRDefault="00F81AC5">
            <w:pPr>
              <w:pStyle w:val="ConsPlusNormal"/>
              <w:jc w:val="center"/>
            </w:pPr>
            <w:r>
              <w:t>Должность</w:t>
            </w:r>
          </w:p>
        </w:tc>
        <w:tc>
          <w:tcPr>
            <w:tcW w:w="1077" w:type="dxa"/>
          </w:tcPr>
          <w:p w:rsidR="00F81AC5" w:rsidRDefault="00F81AC5">
            <w:pPr>
              <w:pStyle w:val="ConsPlusNormal"/>
              <w:jc w:val="center"/>
            </w:pPr>
            <w:r>
              <w:t>Подпись</w:t>
            </w:r>
          </w:p>
        </w:tc>
        <w:tc>
          <w:tcPr>
            <w:tcW w:w="1134" w:type="dxa"/>
            <w:vMerge/>
          </w:tcPr>
          <w:p w:rsidR="00F81AC5" w:rsidRDefault="00F81AC5"/>
        </w:tc>
      </w:tr>
      <w:tr w:rsidR="00F81AC5">
        <w:tc>
          <w:tcPr>
            <w:tcW w:w="1134" w:type="dxa"/>
          </w:tcPr>
          <w:p w:rsidR="00F81AC5" w:rsidRDefault="00F81AC5">
            <w:pPr>
              <w:pStyle w:val="ConsPlusNormal"/>
              <w:jc w:val="center"/>
            </w:pPr>
            <w:r>
              <w:t>1</w:t>
            </w:r>
          </w:p>
        </w:tc>
        <w:tc>
          <w:tcPr>
            <w:tcW w:w="1474" w:type="dxa"/>
          </w:tcPr>
          <w:p w:rsidR="00F81AC5" w:rsidRDefault="00F81AC5">
            <w:pPr>
              <w:pStyle w:val="ConsPlusNormal"/>
              <w:jc w:val="center"/>
            </w:pPr>
            <w:r>
              <w:t>2</w:t>
            </w:r>
          </w:p>
        </w:tc>
        <w:tc>
          <w:tcPr>
            <w:tcW w:w="907" w:type="dxa"/>
          </w:tcPr>
          <w:p w:rsidR="00F81AC5" w:rsidRDefault="00F81AC5">
            <w:pPr>
              <w:pStyle w:val="ConsPlusNormal"/>
              <w:jc w:val="center"/>
            </w:pPr>
            <w:r>
              <w:t>3</w:t>
            </w:r>
          </w:p>
        </w:tc>
        <w:tc>
          <w:tcPr>
            <w:tcW w:w="1077" w:type="dxa"/>
          </w:tcPr>
          <w:p w:rsidR="00F81AC5" w:rsidRDefault="00F81AC5">
            <w:pPr>
              <w:pStyle w:val="ConsPlusNormal"/>
              <w:jc w:val="center"/>
            </w:pPr>
            <w:r>
              <w:t>4</w:t>
            </w:r>
          </w:p>
        </w:tc>
        <w:tc>
          <w:tcPr>
            <w:tcW w:w="1020" w:type="dxa"/>
          </w:tcPr>
          <w:p w:rsidR="00F81AC5" w:rsidRDefault="00F81AC5">
            <w:pPr>
              <w:pStyle w:val="ConsPlusNormal"/>
              <w:jc w:val="center"/>
            </w:pPr>
            <w:r>
              <w:t>5</w:t>
            </w:r>
          </w:p>
        </w:tc>
        <w:tc>
          <w:tcPr>
            <w:tcW w:w="1247" w:type="dxa"/>
          </w:tcPr>
          <w:p w:rsidR="00F81AC5" w:rsidRDefault="00F81AC5">
            <w:pPr>
              <w:pStyle w:val="ConsPlusNormal"/>
              <w:jc w:val="center"/>
            </w:pPr>
            <w:r>
              <w:t>6</w:t>
            </w:r>
          </w:p>
        </w:tc>
        <w:tc>
          <w:tcPr>
            <w:tcW w:w="1077" w:type="dxa"/>
          </w:tcPr>
          <w:p w:rsidR="00F81AC5" w:rsidRDefault="00F81AC5">
            <w:pPr>
              <w:pStyle w:val="ConsPlusNormal"/>
              <w:jc w:val="center"/>
            </w:pPr>
            <w:r>
              <w:t>7</w:t>
            </w:r>
          </w:p>
        </w:tc>
        <w:tc>
          <w:tcPr>
            <w:tcW w:w="1134" w:type="dxa"/>
          </w:tcPr>
          <w:p w:rsidR="00F81AC5" w:rsidRDefault="00F81AC5">
            <w:pPr>
              <w:pStyle w:val="ConsPlusNormal"/>
              <w:jc w:val="center"/>
            </w:pPr>
            <w:r>
              <w:t>8</w:t>
            </w:r>
          </w:p>
        </w:tc>
      </w:tr>
      <w:tr w:rsidR="00F81AC5">
        <w:tc>
          <w:tcPr>
            <w:tcW w:w="1134" w:type="dxa"/>
          </w:tcPr>
          <w:p w:rsidR="00F81AC5" w:rsidRDefault="00F81AC5">
            <w:pPr>
              <w:pStyle w:val="ConsPlusNormal"/>
            </w:pPr>
          </w:p>
        </w:tc>
        <w:tc>
          <w:tcPr>
            <w:tcW w:w="1474" w:type="dxa"/>
          </w:tcPr>
          <w:p w:rsidR="00F81AC5" w:rsidRDefault="00F81AC5">
            <w:pPr>
              <w:pStyle w:val="ConsPlusNormal"/>
            </w:pPr>
          </w:p>
        </w:tc>
        <w:tc>
          <w:tcPr>
            <w:tcW w:w="907" w:type="dxa"/>
          </w:tcPr>
          <w:p w:rsidR="00F81AC5" w:rsidRDefault="00F81AC5">
            <w:pPr>
              <w:pStyle w:val="ConsPlusNormal"/>
            </w:pPr>
          </w:p>
        </w:tc>
        <w:tc>
          <w:tcPr>
            <w:tcW w:w="1077" w:type="dxa"/>
          </w:tcPr>
          <w:p w:rsidR="00F81AC5" w:rsidRDefault="00F81AC5">
            <w:pPr>
              <w:pStyle w:val="ConsPlusNormal"/>
            </w:pPr>
          </w:p>
        </w:tc>
        <w:tc>
          <w:tcPr>
            <w:tcW w:w="1020" w:type="dxa"/>
          </w:tcPr>
          <w:p w:rsidR="00F81AC5" w:rsidRDefault="00F81AC5">
            <w:pPr>
              <w:pStyle w:val="ConsPlusNormal"/>
            </w:pPr>
          </w:p>
        </w:tc>
        <w:tc>
          <w:tcPr>
            <w:tcW w:w="1247" w:type="dxa"/>
          </w:tcPr>
          <w:p w:rsidR="00F81AC5" w:rsidRDefault="00F81AC5">
            <w:pPr>
              <w:pStyle w:val="ConsPlusNormal"/>
            </w:pPr>
          </w:p>
        </w:tc>
        <w:tc>
          <w:tcPr>
            <w:tcW w:w="1077" w:type="dxa"/>
          </w:tcPr>
          <w:p w:rsidR="00F81AC5" w:rsidRDefault="00F81AC5">
            <w:pPr>
              <w:pStyle w:val="ConsPlusNormal"/>
            </w:pPr>
          </w:p>
        </w:tc>
        <w:tc>
          <w:tcPr>
            <w:tcW w:w="1134" w:type="dxa"/>
          </w:tcPr>
          <w:p w:rsidR="00F81AC5" w:rsidRDefault="00F81AC5">
            <w:pPr>
              <w:pStyle w:val="ConsPlusNormal"/>
            </w:pPr>
          </w:p>
        </w:tc>
      </w:tr>
    </w:tbl>
    <w:p w:rsidR="00F81AC5" w:rsidRDefault="00F81AC5">
      <w:pPr>
        <w:pStyle w:val="ConsPlusNormal"/>
        <w:jc w:val="both"/>
      </w:pPr>
    </w:p>
    <w:p w:rsidR="00F81AC5" w:rsidRDefault="00F81AC5">
      <w:pPr>
        <w:pStyle w:val="ConsPlusNormal"/>
        <w:jc w:val="both"/>
      </w:pPr>
    </w:p>
    <w:p w:rsidR="00F81AC5" w:rsidRDefault="00F81AC5">
      <w:pPr>
        <w:pStyle w:val="ConsPlusNormal"/>
        <w:pBdr>
          <w:top w:val="single" w:sz="6" w:space="0" w:color="auto"/>
        </w:pBdr>
        <w:spacing w:before="100" w:after="100"/>
        <w:jc w:val="both"/>
        <w:rPr>
          <w:sz w:val="2"/>
          <w:szCs w:val="2"/>
        </w:rPr>
      </w:pPr>
    </w:p>
    <w:p w:rsidR="001C79FA" w:rsidRDefault="00F81AC5"/>
    <w:sectPr w:rsidR="001C79FA" w:rsidSect="0035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C5"/>
    <w:rsid w:val="00C111F1"/>
    <w:rsid w:val="00D611A0"/>
    <w:rsid w:val="00F8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A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A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58564B0D387404FE615CC29A1A40D9DBEF7A1321EF7CF58F91B94355C6D517CB20FA09E92AC0B90ACB79F22D46A0E6FC5B96923J4s8G" TargetMode="External"/><Relationship Id="rId13" Type="http://schemas.openxmlformats.org/officeDocument/2006/relationships/hyperlink" Target="consultantplus://offline/ref=03358564B0D387404FE60BC13FCDF80598BDA8A8341AF59906AF1DC36A0C6B043CF209F7DDD2AA5EC1E8E29A24DB205E298EB66B25577DDE95ED774DJFs3G" TargetMode="External"/><Relationship Id="rId18" Type="http://schemas.openxmlformats.org/officeDocument/2006/relationships/hyperlink" Target="consultantplus://offline/ref=03358564B0D387404FE60BC13FCDF80598BDA8A8341AF59906AF1DC36A0C6B043CF209F7DDD2AA5EC1E8E29A24DB205E298EB66B25577DDE95ED774DJFs3G" TargetMode="External"/><Relationship Id="rId26" Type="http://schemas.openxmlformats.org/officeDocument/2006/relationships/hyperlink" Target="consultantplus://offline/ref=03358564B0D387404FE615CC29A1A40D9DBEF7A1321EF7CF58F91B94355C6D517CB20FA29E96A656C1E3B6C36485790D69C5BA6B3F4B7CDEJ8sAG" TargetMode="External"/><Relationship Id="rId3" Type="http://schemas.openxmlformats.org/officeDocument/2006/relationships/settings" Target="settings.xml"/><Relationship Id="rId21" Type="http://schemas.openxmlformats.org/officeDocument/2006/relationships/hyperlink" Target="consultantplus://offline/ref=03358564B0D387404FE615CC29A1A40D9DBEFFA23619F7CF58F91B94355C6D517CB20FA29E96A657C2E3B6C36485790D69C5BA6B3F4B7CDEJ8sAG" TargetMode="External"/><Relationship Id="rId7" Type="http://schemas.openxmlformats.org/officeDocument/2006/relationships/hyperlink" Target="consultantplus://offline/ref=03358564B0D387404FE60BC13FCDF80598BDA8A8341AF59906AF1DC36A0C6B043CF209F7DDD2AA5EC1E8E29A24DB205E298EB66B25577DDE95ED774DJFs3G" TargetMode="External"/><Relationship Id="rId12" Type="http://schemas.openxmlformats.org/officeDocument/2006/relationships/hyperlink" Target="consultantplus://offline/ref=03358564B0D387404FE60BC13FCDF80598BDA8A8341AF59906AF1DC36A0C6B043CF209F7DDD2AA5EC1E8E39022DB205E298EB66B25577DDE95ED774DJFs3G" TargetMode="External"/><Relationship Id="rId17" Type="http://schemas.openxmlformats.org/officeDocument/2006/relationships/hyperlink" Target="consultantplus://offline/ref=03358564B0D387404FE60BC13FCDF80598BDA8A8341AF59906AF1DC36A0C6B043CF209F7DDD2AA5EC1E8E39022DB205E298EB66B25577DDE95ED774DJFs3G" TargetMode="External"/><Relationship Id="rId25" Type="http://schemas.openxmlformats.org/officeDocument/2006/relationships/hyperlink" Target="consultantplus://offline/ref=03358564B0D387404FE615CC29A1A40D9DBEF3A5361DF7CF58F91B94355C6D517CB20FA29C91AC0B90ACB79F22D46A0E6FC5B96923J4s8G" TargetMode="External"/><Relationship Id="rId2" Type="http://schemas.microsoft.com/office/2007/relationships/stylesWithEffects" Target="stylesWithEffects.xml"/><Relationship Id="rId16" Type="http://schemas.openxmlformats.org/officeDocument/2006/relationships/hyperlink" Target="consultantplus://offline/ref=03358564B0D387404FE615CC29A1A40D9DBEFFA23619F7CF58F91B94355C6D517CB20FA29E96A657C2E3B6C36485790D69C5BA6B3F4B7CDEJ8sAG" TargetMode="External"/><Relationship Id="rId20" Type="http://schemas.openxmlformats.org/officeDocument/2006/relationships/hyperlink" Target="consultantplus://offline/ref=03358564B0D387404FE615CC29A1A40D9DBEFFA23619F7CF58F91B94355C6D517CB20FA29E96A658C4E3B6C36485790D69C5BA6B3F4B7CDEJ8s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358564B0D387404FE60BC13FCDF80598BDA8A8341AF59906AF1DC36A0C6B043CF209F7DDD2AA5EC1E8E39022DB205E298EB66B25577DDE95ED774DJFs3G" TargetMode="External"/><Relationship Id="rId11" Type="http://schemas.openxmlformats.org/officeDocument/2006/relationships/hyperlink" Target="consultantplus://offline/ref=03358564B0D387404FE60BC13FCDF80598BDA8A8341AFF9D07A81DC36A0C6B043CF209F7DDD2AA5EC1E8E29427DB205E298EB66B25577DDE95ED774DJFs3G" TargetMode="External"/><Relationship Id="rId24" Type="http://schemas.openxmlformats.org/officeDocument/2006/relationships/hyperlink" Target="consultantplus://offline/ref=03358564B0D387404FE615CC29A1A40D9DBEFFA23619F7CF58F91B94355C6D517CB20FA29E96A657C0E3B6C36485790D69C5BA6B3F4B7CDEJ8sA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3358564B0D387404FE615CC29A1A40D9DBEFFA23619F7CF58F91B94355C6D517CB20FA29E96A658C4E3B6C36485790D69C5BA6B3F4B7CDEJ8sAG" TargetMode="External"/><Relationship Id="rId23" Type="http://schemas.openxmlformats.org/officeDocument/2006/relationships/hyperlink" Target="consultantplus://offline/ref=03358564B0D387404FE615CC29A1A40D9DBEFFA23619F7CF58F91B94355C6D517CB20FA29E96A658C8E3B6C36485790D69C5BA6B3F4B7CDEJ8sAG" TargetMode="External"/><Relationship Id="rId28" Type="http://schemas.openxmlformats.org/officeDocument/2006/relationships/hyperlink" Target="consultantplus://offline/ref=03358564B0D387404FE615CC29A1A40D9DBEFFA23619F7CF58F91B94355C6D517CB20FA29E96A657C2E3B6C36485790D69C5BA6B3F4B7CDEJ8sAG" TargetMode="External"/><Relationship Id="rId10" Type="http://schemas.openxmlformats.org/officeDocument/2006/relationships/hyperlink" Target="consultantplus://offline/ref=03358564B0D387404FE615CC29A1A40D9DBEFFA23619F7CF58F91B94355C6D517CB20FA29E96A657C5E3B6C36485790D69C5BA6B3F4B7CDEJ8sAG" TargetMode="External"/><Relationship Id="rId19" Type="http://schemas.openxmlformats.org/officeDocument/2006/relationships/hyperlink" Target="consultantplus://offline/ref=03358564B0D387404FE615CC29A1A40D9DBEF7A1321EF7CF58F91B94355C6D517CB20FA29E96A656C1E3B6C36485790D69C5BA6B3F4B7CDEJ8sAG" TargetMode="External"/><Relationship Id="rId4" Type="http://schemas.openxmlformats.org/officeDocument/2006/relationships/webSettings" Target="webSettings.xml"/><Relationship Id="rId9" Type="http://schemas.openxmlformats.org/officeDocument/2006/relationships/hyperlink" Target="consultantplus://offline/ref=03358564B0D387404FE615CC29A1A40D9DBEFFA23619F7CF58F91B94355C6D517CB20FA29E96A657C3E3B6C36485790D69C5BA6B3F4B7CDEJ8sAG" TargetMode="External"/><Relationship Id="rId14" Type="http://schemas.openxmlformats.org/officeDocument/2006/relationships/hyperlink" Target="consultantplus://offline/ref=03358564B0D387404FE615CC29A1A40D9DBEF7A1321EF7CF58F91B94355C6D517CB20FA29E96A656C1E3B6C36485790D69C5BA6B3F4B7CDEJ8sAG" TargetMode="External"/><Relationship Id="rId22" Type="http://schemas.openxmlformats.org/officeDocument/2006/relationships/hyperlink" Target="consultantplus://offline/ref=03358564B0D387404FE615CC29A1A40D9DBEF7A1321EF7CF58F91B94355C6D517CB20FA29E96A656C0E3B6C36485790D69C5BA6B3F4B7CDEJ8sAG" TargetMode="External"/><Relationship Id="rId27" Type="http://schemas.openxmlformats.org/officeDocument/2006/relationships/hyperlink" Target="consultantplus://offline/ref=03358564B0D387404FE615CC29A1A40D9DBEFFA23619F7CF58F91B94355C6D517CB20FA29E96A658C4E3B6C36485790D69C5BA6B3F4B7CDEJ8sA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3510</Words>
  <Characters>20007</Characters>
  <Application>Microsoft Office Word</Application>
  <DocSecurity>0</DocSecurity>
  <Lines>166</Lines>
  <Paragraphs>46</Paragraphs>
  <ScaleCrop>false</ScaleCrop>
  <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2021-12-24T06:44:00Z</dcterms:created>
  <dcterms:modified xsi:type="dcterms:W3CDTF">2021-12-24T06:44:00Z</dcterms:modified>
</cp:coreProperties>
</file>