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D5" w:rsidRPr="00753FD5" w:rsidRDefault="00753FD5" w:rsidP="00753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D5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 Федерального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(ГИА 9)</w:t>
      </w:r>
    </w:p>
    <w:p w:rsidR="00753FD5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от 16.12.2019 № 02-51-351/10-3669 «Об организации питания при проведении государственной итоговой аттестации по образовательным программам основного общего образования и среднего общего образования»</w:t>
      </w:r>
    </w:p>
    <w:p w:rsidR="00753FD5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России от 07.09.2021 № 08-ПГ-МП-32786 по вопросу об участии педагогических работников в проведении государственной итоговой аттестации </w:t>
      </w:r>
    </w:p>
    <w:p w:rsidR="00753FD5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России от 04.02.2020 № ВБ-175/08 «О методических рекомендациях по соблюдению социальных гарантий педагогическим работникам, привлекаемым к проведению ГИА»(вместе с «Методическими рекомендациями по соблюдению социальных гарантий педагогическим работникам, привлекаемым к проведению государственной итоговой аттестации», утв.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>, Профсоюзом работников народного образования и науки РФ) (издано Постановление Правительства ВО от 25.08.2023 № 618 (ред. от 18.12.2023) «Об установлении размера и порядка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</w:t>
      </w:r>
      <w:r w:rsidR="0013736B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753FD5" w:rsidRDefault="00753F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FD5">
        <w:rPr>
          <w:rFonts w:ascii="Times New Roman" w:hAnsi="Times New Roman" w:cs="Times New Roman"/>
          <w:sz w:val="28"/>
          <w:szCs w:val="28"/>
        </w:rPr>
        <w:t>Приказ Минтруда России от 11.12.2015 № 1010н «Об утверждении профессионального стандарта «Работник по обеспечению охраны образовательных организаций»</w:t>
      </w:r>
    </w:p>
    <w:p w:rsidR="00686E29" w:rsidRPr="00753FD5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 </w:t>
      </w:r>
      <w:r w:rsidRPr="00753F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от 17.05.2016 № 10-238 О направлении Методических рекомендаций по оснащению пунктов медицинской помощи в ППЭ (вместе с Письмом Минздрава России от 04.05.2016 № 15-2/10/1-2295)</w:t>
      </w:r>
    </w:p>
    <w:p w:rsidR="00753FD5" w:rsidRDefault="00753FD5" w:rsidP="00753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D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федерального уровня </w:t>
      </w:r>
    </w:p>
    <w:p w:rsidR="00753FD5" w:rsidRPr="00753FD5" w:rsidRDefault="00753FD5" w:rsidP="00753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D5">
        <w:rPr>
          <w:rFonts w:ascii="Times New Roman" w:hAnsi="Times New Roman" w:cs="Times New Roman"/>
          <w:b/>
          <w:sz w:val="28"/>
          <w:szCs w:val="28"/>
        </w:rPr>
        <w:t>(Дети с ОВЗ, инвалиды)</w:t>
      </w:r>
    </w:p>
    <w:p w:rsidR="00753FD5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России от 20.09.2013 № 1082 «Об утверждении Положения о психолого-медико-педагогической комиссии»</w:t>
      </w:r>
    </w:p>
    <w:p w:rsidR="00753FD5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РФ от 9 сентября 2019 г. № Р-93 «Об утверждении примерного положения о психолого- педагогическом консилиуме образовательной организации» </w:t>
      </w:r>
    </w:p>
    <w:p w:rsidR="00753FD5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РФ от 28.04.2021 № ДГ-992/07 «О проведении ГИА в 2021 году для обучающихся с ОВЗ, с инвалидностью» </w:t>
      </w:r>
    </w:p>
    <w:p w:rsidR="00753FD5" w:rsidRPr="00753FD5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РФ от 25.02.2019 № 07-1267 «О направлении методических рекомендаций по формированию заключений ПМПК о создании специальных условий при проведении ГИА по образовательным программам основного общего и среднего общего</w:t>
      </w:r>
      <w:r w:rsidR="0013736B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13736B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от 01.02.2023 № 10-21 «О проведении государственной итоговой аттестации по образовательным программам основного общего образования и среднего общего образования (далее соответственно - ГИА-9, ГИА-11) для лиц, использующих устройства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мониторинга глюкозы» </w:t>
      </w:r>
    </w:p>
    <w:p w:rsidR="0013736B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>Письмо Министерства здравоохранения РФ от 13.05.2022 № 15-2/И/2792 «Об организации оказания медицинской помощи обучающимся в пунктах приема экзаменов…»</w:t>
      </w:r>
    </w:p>
    <w:p w:rsidR="0013736B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 Приказ Минздрава России от 30.06.2016 № 436н «Об утверждении перечня заболеваний, наличие которых дает право на обучение по основным общеобразовательным программам на дому»</w:t>
      </w:r>
    </w:p>
    <w:p w:rsidR="0013736B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 Письмо Минздрава России от 14.09.2016 № 15-3/10/2-5810 «О медицинских показаниях для обучения по основным общеобразовательным программам на дому» </w:t>
      </w:r>
    </w:p>
    <w:p w:rsidR="00753FD5" w:rsidRPr="00753FD5" w:rsidRDefault="00753FD5">
      <w:pPr>
        <w:rPr>
          <w:rFonts w:ascii="Times New Roman" w:hAnsi="Times New Roman" w:cs="Times New Roman"/>
          <w:sz w:val="28"/>
          <w:szCs w:val="28"/>
        </w:rPr>
      </w:pPr>
      <w:r w:rsidRPr="00753FD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53F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3FD5">
        <w:rPr>
          <w:rFonts w:ascii="Times New Roman" w:hAnsi="Times New Roman" w:cs="Times New Roman"/>
          <w:sz w:val="28"/>
          <w:szCs w:val="28"/>
        </w:rPr>
        <w:t xml:space="preserve"> России от 24.11.2021 № ДГ-2121/07 «О направл</w:t>
      </w:r>
      <w:r w:rsidR="0013736B">
        <w:rPr>
          <w:rFonts w:ascii="Times New Roman" w:hAnsi="Times New Roman" w:cs="Times New Roman"/>
          <w:sz w:val="28"/>
          <w:szCs w:val="28"/>
        </w:rPr>
        <w:t xml:space="preserve">ении методических рекомендаций» </w:t>
      </w:r>
      <w:r w:rsidRPr="00753FD5">
        <w:rPr>
          <w:rFonts w:ascii="Times New Roman" w:hAnsi="Times New Roman" w:cs="Times New Roman"/>
          <w:sz w:val="28"/>
          <w:szCs w:val="28"/>
        </w:rPr>
        <w:t>(вместе с "Методическими рекомендациями об организации обучения на дому</w:t>
      </w:r>
      <w:r w:rsidR="0013736B">
        <w:rPr>
          <w:rFonts w:ascii="Times New Roman" w:hAnsi="Times New Roman" w:cs="Times New Roman"/>
          <w:sz w:val="28"/>
          <w:szCs w:val="28"/>
        </w:rPr>
        <w:t>).</w:t>
      </w:r>
    </w:p>
    <w:sectPr w:rsidR="00753FD5" w:rsidRPr="0075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5"/>
    <w:rsid w:val="0013736B"/>
    <w:rsid w:val="001C5185"/>
    <w:rsid w:val="00686E29"/>
    <w:rsid w:val="007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6A2D1-6014-4107-8CC8-FB2D7B74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Александра</dc:creator>
  <cp:keywords/>
  <dc:description/>
  <cp:lastModifiedBy>Фомина Александра</cp:lastModifiedBy>
  <cp:revision>3</cp:revision>
  <dcterms:created xsi:type="dcterms:W3CDTF">2024-05-14T08:57:00Z</dcterms:created>
  <dcterms:modified xsi:type="dcterms:W3CDTF">2024-05-14T09:09:00Z</dcterms:modified>
</cp:coreProperties>
</file>